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6A" w:rsidRPr="00FC696A" w:rsidRDefault="00FC696A" w:rsidP="00FC696A">
      <w:pPr>
        <w:spacing w:after="0" w:line="240" w:lineRule="auto"/>
        <w:ind w:right="-234"/>
        <w:jc w:val="center"/>
        <w:rPr>
          <w:rFonts w:ascii="Calibri" w:eastAsia="Times New Roman" w:hAnsi="Calibri" w:cs="Tahoma"/>
          <w:b/>
          <w:bCs/>
          <w:lang w:val="pt-BR" w:eastAsia="es-ES"/>
        </w:rPr>
      </w:pPr>
      <w:r w:rsidRPr="00FC696A">
        <w:rPr>
          <w:rFonts w:ascii="Calibri" w:eastAsia="Times New Roman" w:hAnsi="Calibri" w:cs="Tahoma"/>
          <w:b/>
          <w:bCs/>
          <w:lang w:val="pt-BR" w:eastAsia="es-ES"/>
        </w:rPr>
        <w:t>LLAMA A PRESENTACION DE ANTECEDENTES</w:t>
      </w:r>
    </w:p>
    <w:p w:rsidR="00FC696A" w:rsidRPr="00FC696A" w:rsidRDefault="00FC696A" w:rsidP="00FC696A">
      <w:pPr>
        <w:spacing w:after="0" w:line="240" w:lineRule="auto"/>
        <w:ind w:right="-234"/>
        <w:jc w:val="center"/>
        <w:rPr>
          <w:rFonts w:ascii="Calibri" w:eastAsia="Times New Roman" w:hAnsi="Calibri" w:cs="Tahoma"/>
          <w:b/>
          <w:bCs/>
          <w:lang w:val="pt-BR" w:eastAsia="es-ES"/>
        </w:rPr>
      </w:pPr>
      <w:r w:rsidRPr="00FC696A">
        <w:rPr>
          <w:rFonts w:ascii="Calibri" w:eastAsia="Times New Roman" w:hAnsi="Calibri" w:cs="Tahoma"/>
          <w:b/>
          <w:bCs/>
          <w:lang w:val="pt-BR" w:eastAsia="es-ES"/>
        </w:rPr>
        <w:t>PROVISION DE CARGO PROFESIONAL DE PLANTA</w:t>
      </w:r>
    </w:p>
    <w:p w:rsidR="00FC696A" w:rsidRPr="00FC696A" w:rsidRDefault="00FC696A" w:rsidP="00FC696A">
      <w:pPr>
        <w:spacing w:after="0" w:line="240" w:lineRule="auto"/>
        <w:ind w:right="-234"/>
        <w:jc w:val="center"/>
        <w:rPr>
          <w:rFonts w:ascii="Calibri" w:eastAsia="Times New Roman" w:hAnsi="Calibri" w:cs="Tahoma"/>
          <w:b/>
          <w:bCs/>
          <w:lang w:val="pt-BR" w:eastAsia="es-ES"/>
        </w:rPr>
      </w:pPr>
      <w:r w:rsidRPr="00FC696A">
        <w:rPr>
          <w:rFonts w:ascii="Calibri" w:eastAsia="Times New Roman" w:hAnsi="Calibri" w:cs="Tahoma"/>
          <w:b/>
          <w:bCs/>
          <w:lang w:val="pt-BR" w:eastAsia="es-ES"/>
        </w:rPr>
        <w:t>CODIGO 0</w:t>
      </w:r>
      <w:r>
        <w:rPr>
          <w:rFonts w:ascii="Calibri" w:eastAsia="Times New Roman" w:hAnsi="Calibri" w:cs="Tahoma"/>
          <w:b/>
          <w:bCs/>
          <w:lang w:val="pt-BR" w:eastAsia="es-ES"/>
        </w:rPr>
        <w:t>2</w:t>
      </w:r>
      <w:r w:rsidRPr="00FC696A">
        <w:rPr>
          <w:rFonts w:ascii="Calibri" w:eastAsia="Times New Roman" w:hAnsi="Calibri" w:cs="Tahoma"/>
          <w:b/>
          <w:bCs/>
          <w:lang w:val="pt-BR" w:eastAsia="es-ES"/>
        </w:rPr>
        <w:t xml:space="preserve">: </w:t>
      </w:r>
      <w:r>
        <w:rPr>
          <w:rFonts w:ascii="Calibri" w:eastAsia="Times New Roman" w:hAnsi="Calibri" w:cs="Tahoma"/>
          <w:b/>
          <w:bCs/>
          <w:lang w:val="pt-BR" w:eastAsia="es-ES"/>
        </w:rPr>
        <w:t>JEFATURA</w:t>
      </w:r>
      <w:r w:rsidRPr="00FC696A">
        <w:rPr>
          <w:rFonts w:ascii="Calibri" w:eastAsia="Times New Roman" w:hAnsi="Calibri" w:cs="Tahoma"/>
          <w:b/>
          <w:bCs/>
          <w:lang w:val="pt-BR" w:eastAsia="es-ES"/>
        </w:rPr>
        <w:t xml:space="preserve"> GRADO </w:t>
      </w:r>
      <w:r>
        <w:rPr>
          <w:rFonts w:ascii="Calibri" w:eastAsia="Times New Roman" w:hAnsi="Calibri" w:cs="Tahoma"/>
          <w:b/>
          <w:bCs/>
          <w:lang w:val="pt-BR" w:eastAsia="es-ES"/>
        </w:rPr>
        <w:t>12</w:t>
      </w:r>
    </w:p>
    <w:p w:rsidR="00830E34" w:rsidRPr="00830E34" w:rsidRDefault="00830E34" w:rsidP="00830E34">
      <w:pPr>
        <w:spacing w:after="0" w:line="240" w:lineRule="auto"/>
        <w:ind w:right="-234"/>
        <w:jc w:val="center"/>
        <w:rPr>
          <w:rFonts w:ascii="Calibri" w:eastAsia="Times New Roman" w:hAnsi="Calibri" w:cs="Tahoma"/>
          <w:bCs/>
          <w:lang w:val="pt-BR" w:eastAsia="es-ES"/>
        </w:rPr>
      </w:pPr>
    </w:p>
    <w:p w:rsidR="00830E34" w:rsidRPr="00830E34" w:rsidRDefault="00830E34" w:rsidP="00830E34">
      <w:pPr>
        <w:spacing w:after="0" w:line="240" w:lineRule="auto"/>
        <w:ind w:right="-234"/>
        <w:jc w:val="both"/>
        <w:rPr>
          <w:rFonts w:ascii="Calibri" w:eastAsia="Times New Roman" w:hAnsi="Calibri" w:cs="Times New Roman"/>
          <w:lang w:eastAsia="es-ES"/>
        </w:rPr>
      </w:pPr>
      <w:r w:rsidRPr="00830E34">
        <w:rPr>
          <w:rFonts w:ascii="Calibri" w:eastAsia="Times New Roman" w:hAnsi="Calibri" w:cs="Times New Roman"/>
          <w:lang w:eastAsia="es-ES"/>
        </w:rPr>
        <w:t>La</w:t>
      </w:r>
      <w:r w:rsidRPr="00830E34">
        <w:rPr>
          <w:rFonts w:ascii="Calibri" w:eastAsia="Times New Roman" w:hAnsi="Calibri" w:cs="Times New Roman"/>
          <w:lang w:val="es-ES" w:eastAsia="es-ES"/>
        </w:rPr>
        <w:t xml:space="preserve"> Ilustre Municipalidad de Ovalle </w:t>
      </w:r>
      <w:r w:rsidRPr="00830E34">
        <w:rPr>
          <w:rFonts w:ascii="Calibri" w:eastAsia="Times New Roman" w:hAnsi="Calibri" w:cs="Times New Roman"/>
          <w:lang w:eastAsia="es-ES"/>
        </w:rPr>
        <w:t>requiere proveer cargo de  profesional contratado en la modalidad de Planta, para cuyo efecto se describe seguidamente las condiciones, dependencia, requerimiento y responsabilidades propias del desempeño de dicho cargo.</w:t>
      </w:r>
    </w:p>
    <w:p w:rsidR="00830E34" w:rsidRPr="00830E34" w:rsidRDefault="00830E34" w:rsidP="00830E34">
      <w:pPr>
        <w:spacing w:after="0" w:line="240" w:lineRule="auto"/>
        <w:ind w:right="-234"/>
        <w:jc w:val="both"/>
        <w:rPr>
          <w:rFonts w:ascii="Calibri" w:eastAsia="Times New Roman" w:hAnsi="Calibri" w:cs="Times New Roman"/>
          <w:lang w:eastAsia="es-ES"/>
        </w:rPr>
      </w:pPr>
    </w:p>
    <w:p w:rsidR="00830E34" w:rsidRPr="00830E34" w:rsidRDefault="00830E34" w:rsidP="00830E34">
      <w:pPr>
        <w:numPr>
          <w:ilvl w:val="0"/>
          <w:numId w:val="1"/>
        </w:numPr>
        <w:spacing w:after="0" w:line="240" w:lineRule="auto"/>
        <w:ind w:right="-234"/>
        <w:jc w:val="both"/>
        <w:rPr>
          <w:rFonts w:ascii="Calibri" w:eastAsia="Times New Roman" w:hAnsi="Calibri" w:cs="Tahoma"/>
          <w:b/>
          <w:bCs/>
          <w:lang w:eastAsia="es-ES"/>
        </w:rPr>
      </w:pPr>
      <w:r w:rsidRPr="00830E34">
        <w:rPr>
          <w:rFonts w:ascii="Calibri" w:eastAsia="Times New Roman" w:hAnsi="Calibri" w:cs="Tahoma"/>
          <w:b/>
          <w:bCs/>
          <w:lang w:eastAsia="es-ES"/>
        </w:rPr>
        <w:t>IDENTIFICACION DE LA VACANTE</w:t>
      </w:r>
    </w:p>
    <w:p w:rsidR="00830E34" w:rsidRPr="00830E34" w:rsidRDefault="00830E34" w:rsidP="00830E34">
      <w:pPr>
        <w:spacing w:after="0" w:line="240" w:lineRule="auto"/>
        <w:ind w:left="1620" w:right="-234"/>
        <w:jc w:val="both"/>
        <w:rPr>
          <w:rFonts w:ascii="Calibri" w:eastAsia="Times New Roman" w:hAnsi="Calibri" w:cs="Tahoma"/>
          <w:bCs/>
          <w:lang w:eastAsia="es-ES"/>
        </w:rPr>
      </w:pPr>
    </w:p>
    <w:p w:rsidR="00830E34" w:rsidRPr="00830E34" w:rsidRDefault="00830E34" w:rsidP="00830E34">
      <w:pPr>
        <w:numPr>
          <w:ilvl w:val="0"/>
          <w:numId w:val="7"/>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Cargo a Desempeñar:</w:t>
      </w:r>
      <w:r w:rsidRPr="00830E34">
        <w:rPr>
          <w:rFonts w:ascii="Calibri" w:eastAsia="Times New Roman" w:hAnsi="Calibri" w:cs="Tahoma"/>
          <w:bCs/>
          <w:lang w:eastAsia="es-ES"/>
        </w:rPr>
        <w:tab/>
        <w:t>Planta, jefatura Grado 12.</w:t>
      </w:r>
    </w:p>
    <w:p w:rsidR="00830E34" w:rsidRPr="00830E34" w:rsidRDefault="00830E34" w:rsidP="00830E34">
      <w:pPr>
        <w:numPr>
          <w:ilvl w:val="0"/>
          <w:numId w:val="7"/>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N° de Vacante:</w:t>
      </w:r>
      <w:r w:rsidRPr="00830E34">
        <w:rPr>
          <w:rFonts w:ascii="Calibri" w:eastAsia="Times New Roman" w:hAnsi="Calibri" w:cs="Tahoma"/>
          <w:bCs/>
          <w:lang w:eastAsia="es-ES"/>
        </w:rPr>
        <w:tab/>
      </w:r>
      <w:r w:rsidRPr="00830E34">
        <w:rPr>
          <w:rFonts w:ascii="Calibri" w:eastAsia="Times New Roman" w:hAnsi="Calibri" w:cs="Tahoma"/>
          <w:bCs/>
          <w:lang w:eastAsia="es-ES"/>
        </w:rPr>
        <w:tab/>
        <w:t>1</w:t>
      </w:r>
    </w:p>
    <w:p w:rsidR="00830E34" w:rsidRPr="00830E34" w:rsidRDefault="00830E34" w:rsidP="00830E34">
      <w:pPr>
        <w:numPr>
          <w:ilvl w:val="0"/>
          <w:numId w:val="7"/>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Renta:</w:t>
      </w:r>
      <w:r w:rsidRPr="00830E34">
        <w:rPr>
          <w:rFonts w:ascii="Calibri" w:eastAsia="Times New Roman" w:hAnsi="Calibri" w:cs="Tahoma"/>
          <w:bCs/>
          <w:lang w:eastAsia="es-ES"/>
        </w:rPr>
        <w:tab/>
      </w:r>
      <w:r w:rsidRPr="00830E34">
        <w:rPr>
          <w:rFonts w:ascii="Calibri" w:eastAsia="Times New Roman" w:hAnsi="Calibri" w:cs="Tahoma"/>
          <w:bCs/>
          <w:lang w:eastAsia="es-ES"/>
        </w:rPr>
        <w:tab/>
      </w:r>
      <w:r w:rsidRPr="00830E34">
        <w:rPr>
          <w:rFonts w:ascii="Calibri" w:eastAsia="Times New Roman" w:hAnsi="Calibri" w:cs="Tahoma"/>
          <w:bCs/>
          <w:lang w:eastAsia="es-ES"/>
        </w:rPr>
        <w:tab/>
        <w:t>Grado 12 E.M.S.</w:t>
      </w:r>
    </w:p>
    <w:p w:rsidR="00830E34" w:rsidRPr="00830E34" w:rsidRDefault="00830E34" w:rsidP="00830E34">
      <w:pPr>
        <w:numPr>
          <w:ilvl w:val="0"/>
          <w:numId w:val="7"/>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Dependiente de:</w:t>
      </w:r>
      <w:r w:rsidRPr="00830E34">
        <w:rPr>
          <w:rFonts w:ascii="Calibri" w:eastAsia="Times New Roman" w:hAnsi="Calibri" w:cs="Tahoma"/>
          <w:bCs/>
          <w:lang w:eastAsia="es-ES"/>
        </w:rPr>
        <w:tab/>
      </w:r>
      <w:r w:rsidRPr="00830E34">
        <w:rPr>
          <w:rFonts w:ascii="Calibri" w:eastAsia="Times New Roman" w:hAnsi="Calibri" w:cs="Tahoma"/>
          <w:bCs/>
          <w:lang w:eastAsia="es-ES"/>
        </w:rPr>
        <w:tab/>
        <w:t>Dirección de Administración y Finanzas</w:t>
      </w:r>
    </w:p>
    <w:p w:rsidR="00830E34" w:rsidRPr="00830E34" w:rsidRDefault="00830E34" w:rsidP="00830E34">
      <w:pPr>
        <w:spacing w:after="0" w:line="240" w:lineRule="auto"/>
        <w:ind w:right="-234"/>
        <w:jc w:val="both"/>
        <w:rPr>
          <w:rFonts w:ascii="Calibri" w:eastAsia="Times New Roman" w:hAnsi="Calibri" w:cs="Tahoma"/>
          <w:bCs/>
          <w:lang w:eastAsia="es-ES"/>
        </w:rPr>
      </w:pPr>
    </w:p>
    <w:p w:rsidR="00830E34" w:rsidRPr="00830E34" w:rsidRDefault="00830E34" w:rsidP="00830E34">
      <w:pPr>
        <w:numPr>
          <w:ilvl w:val="0"/>
          <w:numId w:val="1"/>
        </w:numPr>
        <w:tabs>
          <w:tab w:val="left" w:pos="7560"/>
        </w:tabs>
        <w:spacing w:after="0" w:line="240" w:lineRule="auto"/>
        <w:ind w:right="-234"/>
        <w:jc w:val="both"/>
        <w:rPr>
          <w:rFonts w:ascii="Calibri" w:eastAsia="Times New Roman" w:hAnsi="Calibri" w:cs="Tahoma"/>
          <w:bCs/>
          <w:lang w:eastAsia="es-ES"/>
        </w:rPr>
      </w:pPr>
      <w:r w:rsidRPr="00830E34">
        <w:rPr>
          <w:rFonts w:ascii="Calibri" w:eastAsia="Times New Roman" w:hAnsi="Calibri" w:cs="Tahoma"/>
          <w:b/>
          <w:bCs/>
          <w:lang w:eastAsia="es-ES"/>
        </w:rPr>
        <w:t>PERFIL DEL CARGO:</w:t>
      </w:r>
    </w:p>
    <w:p w:rsidR="00830E34" w:rsidRPr="00830E34" w:rsidRDefault="00830E34" w:rsidP="00830E34">
      <w:pPr>
        <w:tabs>
          <w:tab w:val="left" w:pos="7560"/>
        </w:tabs>
        <w:spacing w:after="0" w:line="240" w:lineRule="auto"/>
        <w:ind w:right="-234"/>
        <w:jc w:val="both"/>
        <w:rPr>
          <w:rFonts w:ascii="Calibri" w:eastAsia="Times New Roman" w:hAnsi="Calibri" w:cs="Tahoma"/>
          <w:bCs/>
          <w:lang w:eastAsia="es-ES"/>
        </w:rPr>
      </w:pPr>
    </w:p>
    <w:p w:rsidR="00830E34" w:rsidRPr="00830E34" w:rsidRDefault="00830E34" w:rsidP="00830E34">
      <w:pPr>
        <w:tabs>
          <w:tab w:val="left" w:pos="7560"/>
        </w:tabs>
        <w:spacing w:after="0" w:line="240" w:lineRule="auto"/>
        <w:ind w:left="360" w:right="-234"/>
        <w:jc w:val="both"/>
        <w:rPr>
          <w:rFonts w:ascii="Calibri" w:eastAsia="Times New Roman" w:hAnsi="Calibri" w:cs="Tahoma"/>
          <w:bCs/>
          <w:lang w:eastAsia="es-ES"/>
        </w:rPr>
      </w:pPr>
      <w:r w:rsidRPr="00830E34">
        <w:rPr>
          <w:rFonts w:ascii="Calibri" w:eastAsia="Times New Roman" w:hAnsi="Calibri" w:cs="Tahoma"/>
          <w:bCs/>
          <w:lang w:eastAsia="es-ES"/>
        </w:rPr>
        <w:t xml:space="preserve">1. </w:t>
      </w:r>
      <w:r w:rsidRPr="00830E34">
        <w:rPr>
          <w:rFonts w:ascii="Calibri" w:eastAsia="Times New Roman" w:hAnsi="Calibri" w:cs="Tahoma"/>
          <w:bCs/>
          <w:u w:val="single"/>
          <w:lang w:eastAsia="es-ES"/>
        </w:rPr>
        <w:t xml:space="preserve">Objetivo del cargo </w:t>
      </w:r>
    </w:p>
    <w:p w:rsidR="00830E34" w:rsidRPr="00830E34" w:rsidRDefault="00830E34" w:rsidP="00830E34">
      <w:pPr>
        <w:tabs>
          <w:tab w:val="left" w:pos="7560"/>
        </w:tabs>
        <w:spacing w:after="0" w:line="240" w:lineRule="auto"/>
        <w:ind w:left="360" w:right="-234"/>
        <w:jc w:val="both"/>
        <w:rPr>
          <w:rFonts w:ascii="Calibri" w:eastAsia="Times New Roman" w:hAnsi="Calibri" w:cs="Tahoma"/>
          <w:bCs/>
          <w:lang w:eastAsia="es-ES"/>
        </w:rPr>
      </w:pPr>
    </w:p>
    <w:p w:rsidR="00830E34" w:rsidRPr="00830E34" w:rsidRDefault="00830E34" w:rsidP="00830E34">
      <w:pPr>
        <w:spacing w:after="200" w:line="240" w:lineRule="auto"/>
        <w:contextualSpacing/>
        <w:jc w:val="both"/>
        <w:rPr>
          <w:rFonts w:ascii="Calibri" w:eastAsia="Times New Roman" w:hAnsi="Calibri" w:cs="Tahoma"/>
          <w:bCs/>
          <w:lang w:eastAsia="es-ES"/>
        </w:rPr>
      </w:pPr>
      <w:r w:rsidRPr="00830E34">
        <w:rPr>
          <w:rFonts w:ascii="Calibri" w:eastAsia="Times New Roman" w:hAnsi="Calibri" w:cs="Tahoma"/>
          <w:bCs/>
          <w:lang w:eastAsia="es-ES"/>
        </w:rPr>
        <w:t>Colaborar con la Dirección de Finanzas en el control de la ejecución presupuestaria.</w:t>
      </w:r>
    </w:p>
    <w:p w:rsidR="00830E34" w:rsidRPr="00830E34" w:rsidRDefault="00830E34" w:rsidP="00830E34">
      <w:pPr>
        <w:tabs>
          <w:tab w:val="left" w:pos="7560"/>
        </w:tabs>
        <w:spacing w:after="0" w:line="240" w:lineRule="auto"/>
        <w:ind w:right="-234"/>
        <w:jc w:val="both"/>
        <w:rPr>
          <w:rFonts w:ascii="Calibri" w:eastAsia="Times New Roman" w:hAnsi="Calibri" w:cs="Tahoma"/>
          <w:bCs/>
          <w:lang w:eastAsia="es-ES"/>
        </w:rPr>
      </w:pPr>
    </w:p>
    <w:p w:rsidR="00830E34" w:rsidRPr="00830E34" w:rsidRDefault="00830E34" w:rsidP="00830E34">
      <w:pPr>
        <w:tabs>
          <w:tab w:val="left" w:pos="7560"/>
        </w:tabs>
        <w:spacing w:after="0" w:line="240" w:lineRule="auto"/>
        <w:ind w:left="360" w:right="-234"/>
        <w:jc w:val="both"/>
        <w:rPr>
          <w:rFonts w:ascii="Calibri" w:eastAsia="Times New Roman" w:hAnsi="Calibri" w:cs="Tahoma"/>
          <w:bCs/>
          <w:u w:val="single"/>
          <w:lang w:eastAsia="es-ES"/>
        </w:rPr>
      </w:pPr>
      <w:r w:rsidRPr="00830E34">
        <w:rPr>
          <w:rFonts w:ascii="Calibri" w:eastAsia="Times New Roman" w:hAnsi="Calibri" w:cs="Tahoma"/>
          <w:bCs/>
          <w:lang w:eastAsia="es-ES"/>
        </w:rPr>
        <w:t xml:space="preserve">2. </w:t>
      </w:r>
      <w:r w:rsidRPr="00830E34">
        <w:rPr>
          <w:rFonts w:ascii="Calibri" w:eastAsia="Times New Roman" w:hAnsi="Calibri" w:cs="Tahoma"/>
          <w:bCs/>
          <w:u w:val="single"/>
          <w:lang w:eastAsia="es-ES"/>
        </w:rPr>
        <w:t>Funciones del cargo</w:t>
      </w:r>
    </w:p>
    <w:p w:rsidR="00830E34" w:rsidRPr="00830E34" w:rsidRDefault="00830E34" w:rsidP="00830E34">
      <w:pPr>
        <w:tabs>
          <w:tab w:val="left" w:pos="7560"/>
        </w:tabs>
        <w:spacing w:after="0" w:line="240" w:lineRule="auto"/>
        <w:ind w:left="360" w:right="-234"/>
        <w:jc w:val="both"/>
        <w:rPr>
          <w:rFonts w:ascii="Calibri" w:eastAsia="Times New Roman" w:hAnsi="Calibri" w:cs="Tahoma"/>
          <w:bCs/>
          <w:lang w:eastAsia="es-ES"/>
        </w:rPr>
      </w:pPr>
    </w:p>
    <w:p w:rsidR="00830E34" w:rsidRPr="00830E34" w:rsidRDefault="00830E34" w:rsidP="00D430EE">
      <w:pPr>
        <w:numPr>
          <w:ilvl w:val="1"/>
          <w:numId w:val="8"/>
        </w:numPr>
        <w:spacing w:after="0" w:line="240" w:lineRule="auto"/>
        <w:jc w:val="both"/>
        <w:rPr>
          <w:rFonts w:ascii="Calibri" w:eastAsia="Calibri" w:hAnsi="Calibri" w:cs="Times New Roman"/>
        </w:rPr>
      </w:pPr>
      <w:r w:rsidRPr="00830E34">
        <w:rPr>
          <w:rFonts w:ascii="Calibri" w:eastAsia="Calibri" w:hAnsi="Calibri" w:cs="Times New Roman"/>
        </w:rPr>
        <w:t>Certificar las disponibilidades presupuestarias para los procesos en que sea necesario.</w:t>
      </w:r>
    </w:p>
    <w:p w:rsidR="00830E34" w:rsidRPr="00830E34" w:rsidRDefault="00830E34" w:rsidP="00D430EE">
      <w:pPr>
        <w:numPr>
          <w:ilvl w:val="1"/>
          <w:numId w:val="8"/>
        </w:numPr>
        <w:spacing w:after="0" w:line="240" w:lineRule="auto"/>
        <w:jc w:val="both"/>
        <w:rPr>
          <w:rFonts w:ascii="Calibri" w:eastAsia="Calibri" w:hAnsi="Calibri" w:cs="Times New Roman"/>
        </w:rPr>
      </w:pPr>
      <w:r w:rsidRPr="00830E34">
        <w:rPr>
          <w:rFonts w:ascii="Calibri" w:eastAsia="Calibri" w:hAnsi="Calibri" w:cs="Times New Roman"/>
        </w:rPr>
        <w:t>Realizar análisis de las fluctuaciones presupuestarias mensualmente y proponer correcciones cuando lo amerite.</w:t>
      </w:r>
    </w:p>
    <w:p w:rsidR="00830E34" w:rsidRPr="00830E34" w:rsidRDefault="00830E34" w:rsidP="00D430EE">
      <w:pPr>
        <w:numPr>
          <w:ilvl w:val="1"/>
          <w:numId w:val="8"/>
        </w:numPr>
        <w:spacing w:after="0" w:line="240" w:lineRule="auto"/>
        <w:jc w:val="both"/>
        <w:rPr>
          <w:rFonts w:ascii="Calibri" w:eastAsia="Calibri" w:hAnsi="Calibri" w:cs="Times New Roman"/>
        </w:rPr>
      </w:pPr>
      <w:r w:rsidRPr="00830E34">
        <w:rPr>
          <w:rFonts w:ascii="Calibri" w:eastAsia="Calibri" w:hAnsi="Calibri" w:cs="Times New Roman"/>
        </w:rPr>
        <w:t>Analizar los flujos de caja y presupuestarios acorde a instructivos de Contraloría y Subdere según corresponda.</w:t>
      </w:r>
    </w:p>
    <w:p w:rsidR="00830E34" w:rsidRPr="00830E34" w:rsidRDefault="00830E34" w:rsidP="00D430EE">
      <w:pPr>
        <w:numPr>
          <w:ilvl w:val="1"/>
          <w:numId w:val="8"/>
        </w:numPr>
        <w:spacing w:after="0" w:line="240" w:lineRule="auto"/>
        <w:jc w:val="both"/>
        <w:rPr>
          <w:rFonts w:ascii="Calibri" w:eastAsia="Calibri" w:hAnsi="Calibri" w:cs="Times New Roman"/>
        </w:rPr>
      </w:pPr>
      <w:r w:rsidRPr="00830E34">
        <w:rPr>
          <w:rFonts w:ascii="Calibri" w:eastAsia="Calibri" w:hAnsi="Calibri" w:cs="Times New Roman"/>
        </w:rPr>
        <w:t>Colaborar con la elaboración del Proyecto de Presupuesto Municipal</w:t>
      </w:r>
      <w:r w:rsidR="006E0D8F">
        <w:rPr>
          <w:rFonts w:ascii="Calibri" w:eastAsia="Calibri" w:hAnsi="Calibri" w:cs="Times New Roman"/>
        </w:rPr>
        <w:t>.</w:t>
      </w:r>
    </w:p>
    <w:p w:rsidR="00830E34" w:rsidRPr="00830E34" w:rsidRDefault="00830E34" w:rsidP="00D430EE">
      <w:pPr>
        <w:numPr>
          <w:ilvl w:val="1"/>
          <w:numId w:val="8"/>
        </w:numPr>
        <w:spacing w:after="0" w:line="240" w:lineRule="auto"/>
        <w:jc w:val="both"/>
        <w:rPr>
          <w:rFonts w:ascii="Calibri" w:eastAsia="Calibri" w:hAnsi="Calibri" w:cs="Times New Roman"/>
        </w:rPr>
      </w:pPr>
      <w:r w:rsidRPr="00830E34">
        <w:rPr>
          <w:rFonts w:ascii="Calibri" w:eastAsia="Calibri" w:hAnsi="Calibri" w:cs="Times New Roman"/>
        </w:rPr>
        <w:t>Ejecutar otras funciones determinadas por el Alcalde o la Dirección de Administración y Finanzas.</w:t>
      </w:r>
    </w:p>
    <w:p w:rsidR="00830E34" w:rsidRPr="00830E34" w:rsidRDefault="00830E34" w:rsidP="00D430EE">
      <w:pPr>
        <w:spacing w:line="240" w:lineRule="auto"/>
        <w:contextualSpacing/>
        <w:jc w:val="both"/>
        <w:rPr>
          <w:rFonts w:ascii="Calibri" w:eastAsia="Times New Roman" w:hAnsi="Calibri" w:cs="Tahoma"/>
          <w:bCs/>
          <w:lang w:eastAsia="es-ES"/>
        </w:rPr>
      </w:pPr>
    </w:p>
    <w:p w:rsidR="00830E34" w:rsidRPr="00830E34" w:rsidRDefault="00830E34" w:rsidP="00830E34">
      <w:pPr>
        <w:tabs>
          <w:tab w:val="left" w:pos="7560"/>
        </w:tabs>
        <w:spacing w:after="0" w:line="240" w:lineRule="auto"/>
        <w:ind w:left="360" w:right="-234"/>
        <w:jc w:val="both"/>
        <w:rPr>
          <w:rFonts w:ascii="Calibri" w:eastAsia="Times New Roman" w:hAnsi="Calibri" w:cs="Tahoma"/>
          <w:bCs/>
          <w:u w:val="single"/>
          <w:lang w:eastAsia="es-ES"/>
        </w:rPr>
      </w:pPr>
      <w:r w:rsidRPr="00830E34">
        <w:rPr>
          <w:rFonts w:ascii="Calibri" w:eastAsia="Times New Roman" w:hAnsi="Calibri" w:cs="Tahoma"/>
          <w:bCs/>
          <w:lang w:eastAsia="es-ES"/>
        </w:rPr>
        <w:t xml:space="preserve">3. </w:t>
      </w:r>
      <w:r w:rsidRPr="00830E34">
        <w:rPr>
          <w:rFonts w:ascii="Calibri" w:eastAsia="Times New Roman" w:hAnsi="Calibri" w:cs="Tahoma"/>
          <w:bCs/>
          <w:u w:val="single"/>
          <w:lang w:eastAsia="es-ES"/>
        </w:rPr>
        <w:t>Conocimientos y experiencia</w:t>
      </w:r>
    </w:p>
    <w:p w:rsidR="00830E34" w:rsidRPr="00830E34" w:rsidRDefault="00830E34" w:rsidP="00830E34">
      <w:pPr>
        <w:tabs>
          <w:tab w:val="left" w:pos="1276"/>
        </w:tabs>
        <w:spacing w:after="0" w:line="240" w:lineRule="auto"/>
        <w:ind w:right="-234"/>
        <w:jc w:val="both"/>
        <w:rPr>
          <w:rFonts w:ascii="Calibri" w:eastAsia="Times New Roman" w:hAnsi="Calibri" w:cs="Times New Roman"/>
          <w:iCs/>
          <w:lang w:eastAsia="es-ES"/>
        </w:rPr>
      </w:pPr>
    </w:p>
    <w:p w:rsidR="00830E34" w:rsidRPr="00830E34" w:rsidRDefault="00830E34" w:rsidP="00830E34">
      <w:pPr>
        <w:numPr>
          <w:ilvl w:val="1"/>
          <w:numId w:val="8"/>
        </w:numPr>
        <w:spacing w:after="0" w:line="240" w:lineRule="auto"/>
        <w:rPr>
          <w:rFonts w:ascii="Calibri" w:eastAsia="Calibri" w:hAnsi="Calibri" w:cs="Times New Roman"/>
        </w:rPr>
      </w:pPr>
      <w:r w:rsidRPr="00830E34">
        <w:rPr>
          <w:rFonts w:ascii="Calibri" w:eastAsia="Calibri" w:hAnsi="Calibri" w:cs="Times New Roman"/>
        </w:rPr>
        <w:t>Conocimientos de Contabilidad Gubernamental</w:t>
      </w:r>
      <w:r w:rsidR="00D430EE">
        <w:rPr>
          <w:rFonts w:ascii="Calibri" w:eastAsia="Calibri" w:hAnsi="Calibri" w:cs="Times New Roman"/>
        </w:rPr>
        <w:t>, acreditable</w:t>
      </w:r>
      <w:r w:rsidRPr="00830E34">
        <w:rPr>
          <w:rFonts w:ascii="Calibri" w:eastAsia="Calibri" w:hAnsi="Calibri" w:cs="Times New Roman"/>
        </w:rPr>
        <w:t>.</w:t>
      </w:r>
    </w:p>
    <w:p w:rsidR="00830E34" w:rsidRPr="00830E34" w:rsidRDefault="00830E34" w:rsidP="00830E34">
      <w:pPr>
        <w:numPr>
          <w:ilvl w:val="1"/>
          <w:numId w:val="8"/>
        </w:numPr>
        <w:spacing w:after="0" w:line="240" w:lineRule="auto"/>
        <w:rPr>
          <w:rFonts w:ascii="Calibri" w:eastAsia="Calibri" w:hAnsi="Calibri" w:cs="Times New Roman"/>
        </w:rPr>
      </w:pPr>
      <w:r w:rsidRPr="00830E34">
        <w:rPr>
          <w:rFonts w:ascii="Calibri" w:eastAsia="Calibri" w:hAnsi="Calibri" w:cs="Times New Roman"/>
        </w:rPr>
        <w:t>Conocimientos del clasificador presupuestario municipal</w:t>
      </w:r>
      <w:r w:rsidR="00D430EE">
        <w:rPr>
          <w:rFonts w:ascii="Calibri" w:eastAsia="Calibri" w:hAnsi="Calibri" w:cs="Times New Roman"/>
        </w:rPr>
        <w:t>, acreditable</w:t>
      </w:r>
      <w:r w:rsidRPr="00830E34">
        <w:rPr>
          <w:rFonts w:ascii="Calibri" w:eastAsia="Calibri" w:hAnsi="Calibri" w:cs="Times New Roman"/>
        </w:rPr>
        <w:t>.</w:t>
      </w:r>
    </w:p>
    <w:p w:rsidR="00830E34" w:rsidRPr="00830E34" w:rsidRDefault="00830E34" w:rsidP="00830E34">
      <w:pPr>
        <w:numPr>
          <w:ilvl w:val="1"/>
          <w:numId w:val="8"/>
        </w:numPr>
        <w:spacing w:after="0" w:line="240" w:lineRule="auto"/>
        <w:rPr>
          <w:rFonts w:ascii="Calibri" w:eastAsia="Calibri" w:hAnsi="Calibri" w:cs="Times New Roman"/>
        </w:rPr>
      </w:pPr>
      <w:r w:rsidRPr="00830E34">
        <w:rPr>
          <w:rFonts w:ascii="Calibri" w:eastAsia="Calibri" w:hAnsi="Calibri" w:cs="Times New Roman"/>
        </w:rPr>
        <w:t>Conocimientos en Ingresos Municipales, especialmente en el área de patentes municipales</w:t>
      </w:r>
      <w:r w:rsidR="00D430EE">
        <w:rPr>
          <w:rFonts w:ascii="Calibri" w:eastAsia="Calibri" w:hAnsi="Calibri" w:cs="Times New Roman"/>
        </w:rPr>
        <w:t>, acreditable</w:t>
      </w:r>
      <w:r w:rsidRPr="00830E34">
        <w:rPr>
          <w:rFonts w:ascii="Calibri" w:eastAsia="Calibri" w:hAnsi="Calibri" w:cs="Times New Roman"/>
        </w:rPr>
        <w:t>.</w:t>
      </w:r>
    </w:p>
    <w:p w:rsidR="00830E34" w:rsidRPr="00830E34" w:rsidRDefault="00830E34" w:rsidP="00830E34">
      <w:pPr>
        <w:numPr>
          <w:ilvl w:val="1"/>
          <w:numId w:val="8"/>
        </w:numPr>
        <w:spacing w:after="0" w:line="240" w:lineRule="auto"/>
        <w:rPr>
          <w:rFonts w:ascii="Calibri" w:eastAsia="Calibri" w:hAnsi="Calibri" w:cs="Times New Roman"/>
        </w:rPr>
      </w:pPr>
      <w:r w:rsidRPr="00830E34">
        <w:rPr>
          <w:rFonts w:ascii="Calibri" w:eastAsia="Calibri" w:hAnsi="Calibri" w:cs="Times New Roman"/>
        </w:rPr>
        <w:t>Conocimientos en Presupuesto Municipal</w:t>
      </w:r>
      <w:r w:rsidR="00D430EE">
        <w:rPr>
          <w:rFonts w:ascii="Calibri" w:eastAsia="Calibri" w:hAnsi="Calibri" w:cs="Times New Roman"/>
        </w:rPr>
        <w:t>, acreditable</w:t>
      </w:r>
      <w:r w:rsidRPr="00830E34">
        <w:rPr>
          <w:rFonts w:ascii="Calibri" w:eastAsia="Calibri" w:hAnsi="Calibri" w:cs="Times New Roman"/>
        </w:rPr>
        <w:t>.</w:t>
      </w:r>
    </w:p>
    <w:p w:rsidR="00830E34" w:rsidRPr="00830E34" w:rsidRDefault="00830E34" w:rsidP="00830E34">
      <w:pPr>
        <w:numPr>
          <w:ilvl w:val="1"/>
          <w:numId w:val="8"/>
        </w:numPr>
        <w:spacing w:after="0" w:line="240" w:lineRule="auto"/>
        <w:rPr>
          <w:rFonts w:ascii="Calibri" w:eastAsia="Calibri" w:hAnsi="Calibri" w:cs="Times New Roman"/>
        </w:rPr>
      </w:pPr>
      <w:r w:rsidRPr="00830E34">
        <w:rPr>
          <w:rFonts w:ascii="Calibri" w:eastAsia="Calibri" w:hAnsi="Calibri" w:cs="Times New Roman"/>
        </w:rPr>
        <w:t>Conocimientos bá</w:t>
      </w:r>
      <w:r w:rsidR="00D430EE">
        <w:rPr>
          <w:rFonts w:ascii="Calibri" w:eastAsia="Calibri" w:hAnsi="Calibri" w:cs="Times New Roman"/>
        </w:rPr>
        <w:t>sicos en Ley de Compras Públicas</w:t>
      </w:r>
      <w:r w:rsidRPr="00830E34">
        <w:rPr>
          <w:rFonts w:ascii="Calibri" w:eastAsia="Calibri" w:hAnsi="Calibri" w:cs="Times New Roman"/>
        </w:rPr>
        <w:t>.</w:t>
      </w:r>
    </w:p>
    <w:p w:rsidR="00830E34" w:rsidRDefault="00830E34" w:rsidP="00830E34">
      <w:pPr>
        <w:spacing w:after="0" w:line="240" w:lineRule="auto"/>
        <w:ind w:left="1440"/>
        <w:rPr>
          <w:rFonts w:ascii="Calibri" w:eastAsia="Calibri" w:hAnsi="Calibri" w:cs="Times New Roman"/>
        </w:rPr>
      </w:pPr>
    </w:p>
    <w:p w:rsidR="00830E34" w:rsidRPr="00830E34" w:rsidRDefault="00830E34" w:rsidP="00830E34">
      <w:pPr>
        <w:tabs>
          <w:tab w:val="left" w:pos="7560"/>
        </w:tabs>
        <w:spacing w:after="0" w:line="240" w:lineRule="auto"/>
        <w:ind w:left="360" w:right="-234"/>
        <w:jc w:val="both"/>
        <w:rPr>
          <w:rFonts w:ascii="Calibri" w:eastAsia="Times New Roman" w:hAnsi="Calibri" w:cs="Tahoma"/>
          <w:bCs/>
          <w:lang w:eastAsia="es-ES"/>
        </w:rPr>
      </w:pPr>
      <w:r w:rsidRPr="00830E34">
        <w:rPr>
          <w:rFonts w:ascii="Calibri" w:eastAsia="Times New Roman" w:hAnsi="Calibri" w:cs="Tahoma"/>
          <w:bCs/>
          <w:lang w:eastAsia="es-ES"/>
        </w:rPr>
        <w:t xml:space="preserve">4. </w:t>
      </w:r>
      <w:r w:rsidRPr="00830E34">
        <w:rPr>
          <w:rFonts w:ascii="Calibri" w:eastAsia="Times New Roman" w:hAnsi="Calibri" w:cs="Tahoma"/>
          <w:bCs/>
          <w:u w:val="single"/>
          <w:lang w:eastAsia="es-ES"/>
        </w:rPr>
        <w:t>Descripción del cargo</w:t>
      </w:r>
    </w:p>
    <w:p w:rsidR="00830E34" w:rsidRPr="00830E34" w:rsidRDefault="00830E34" w:rsidP="00830E34">
      <w:pPr>
        <w:spacing w:after="0" w:line="240" w:lineRule="auto"/>
        <w:ind w:left="1440"/>
        <w:rPr>
          <w:rFonts w:ascii="Calibri" w:eastAsia="Calibri" w:hAnsi="Calibri" w:cs="Times New Roman"/>
        </w:rPr>
      </w:pPr>
    </w:p>
    <w:p w:rsidR="00830E34" w:rsidRPr="00830E34" w:rsidRDefault="00830E34" w:rsidP="00830E34">
      <w:pPr>
        <w:numPr>
          <w:ilvl w:val="1"/>
          <w:numId w:val="8"/>
        </w:numPr>
        <w:spacing w:after="0" w:line="240" w:lineRule="auto"/>
        <w:rPr>
          <w:rFonts w:ascii="Calibri" w:eastAsia="Calibri" w:hAnsi="Calibri" w:cs="Times New Roman"/>
        </w:rPr>
      </w:pPr>
      <w:r w:rsidRPr="00830E34">
        <w:rPr>
          <w:rFonts w:ascii="Calibri" w:eastAsia="Calibri" w:hAnsi="Calibri" w:cs="Times New Roman"/>
        </w:rPr>
        <w:t>El cargo es dependiente directamente de la Dirección de Administración y Finanzas y desarrollará sus funciones en la sección Control Presupuestario.</w:t>
      </w:r>
    </w:p>
    <w:p w:rsidR="00830E34" w:rsidRPr="00830E34" w:rsidRDefault="00830E34" w:rsidP="00830E34">
      <w:pPr>
        <w:spacing w:after="0" w:line="240" w:lineRule="auto"/>
        <w:ind w:left="1080"/>
        <w:rPr>
          <w:rFonts w:ascii="Calibri" w:eastAsia="Calibri" w:hAnsi="Calibri" w:cs="Tahoma"/>
          <w:bCs/>
        </w:rPr>
      </w:pPr>
    </w:p>
    <w:p w:rsidR="00830E34" w:rsidRPr="00830E34" w:rsidRDefault="00830E34" w:rsidP="00830E34">
      <w:pPr>
        <w:tabs>
          <w:tab w:val="left" w:pos="7560"/>
        </w:tabs>
        <w:spacing w:after="0" w:line="240" w:lineRule="auto"/>
        <w:ind w:right="-234"/>
        <w:jc w:val="both"/>
        <w:rPr>
          <w:rFonts w:ascii="Calibri" w:eastAsia="Times New Roman" w:hAnsi="Calibri" w:cs="Tahoma"/>
          <w:bCs/>
          <w:lang w:eastAsia="es-ES"/>
        </w:rPr>
      </w:pPr>
    </w:p>
    <w:p w:rsidR="00830E34" w:rsidRPr="00830E34" w:rsidRDefault="00830E34" w:rsidP="00830E34">
      <w:pPr>
        <w:tabs>
          <w:tab w:val="left" w:pos="7560"/>
        </w:tabs>
        <w:spacing w:after="0" w:line="240" w:lineRule="auto"/>
        <w:ind w:left="360" w:right="-234"/>
        <w:jc w:val="both"/>
        <w:rPr>
          <w:rFonts w:ascii="Calibri" w:eastAsia="Times New Roman" w:hAnsi="Calibri" w:cs="Tahoma"/>
          <w:bCs/>
          <w:lang w:eastAsia="es-ES"/>
        </w:rPr>
      </w:pPr>
      <w:r w:rsidRPr="00830E34">
        <w:rPr>
          <w:rFonts w:ascii="Calibri" w:eastAsia="Times New Roman" w:hAnsi="Calibri" w:cs="Tahoma"/>
          <w:bCs/>
          <w:lang w:eastAsia="es-ES"/>
        </w:rPr>
        <w:lastRenderedPageBreak/>
        <w:t xml:space="preserve">5. </w:t>
      </w:r>
      <w:r w:rsidRPr="00830E34">
        <w:rPr>
          <w:rFonts w:ascii="Calibri" w:eastAsia="Times New Roman" w:hAnsi="Calibri" w:cs="Tahoma"/>
          <w:bCs/>
          <w:u w:val="single"/>
          <w:lang w:eastAsia="es-ES"/>
        </w:rPr>
        <w:t>Competencias del cargo</w:t>
      </w:r>
    </w:p>
    <w:p w:rsidR="00830E34" w:rsidRPr="00830E34" w:rsidRDefault="00830E34" w:rsidP="00830E34">
      <w:pPr>
        <w:spacing w:after="0" w:line="240" w:lineRule="auto"/>
        <w:ind w:right="-234"/>
        <w:jc w:val="both"/>
        <w:rPr>
          <w:rFonts w:ascii="Calibri" w:eastAsia="Times New Roman" w:hAnsi="Calibri" w:cs="Tahoma"/>
          <w:bCs/>
          <w:lang w:eastAsia="es-ES"/>
        </w:rPr>
      </w:pPr>
    </w:p>
    <w:p w:rsidR="00830E34" w:rsidRDefault="00830E34" w:rsidP="00830E34">
      <w:pPr>
        <w:numPr>
          <w:ilvl w:val="0"/>
          <w:numId w:val="6"/>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Trabajo en equipo.</w:t>
      </w:r>
    </w:p>
    <w:p w:rsidR="00AC7093" w:rsidRPr="00830E34" w:rsidRDefault="00AC7093" w:rsidP="00830E34">
      <w:pPr>
        <w:numPr>
          <w:ilvl w:val="0"/>
          <w:numId w:val="6"/>
        </w:numPr>
        <w:spacing w:after="0" w:line="240" w:lineRule="auto"/>
        <w:ind w:right="-234"/>
        <w:jc w:val="both"/>
        <w:rPr>
          <w:rFonts w:ascii="Calibri" w:eastAsia="Times New Roman" w:hAnsi="Calibri" w:cs="Tahoma"/>
          <w:bCs/>
          <w:lang w:eastAsia="es-ES"/>
        </w:rPr>
      </w:pPr>
      <w:r>
        <w:rPr>
          <w:rFonts w:ascii="Calibri" w:eastAsia="Times New Roman" w:hAnsi="Calibri" w:cs="Tahoma"/>
          <w:bCs/>
          <w:lang w:eastAsia="es-ES"/>
        </w:rPr>
        <w:t xml:space="preserve">Probidad </w:t>
      </w:r>
      <w:r w:rsidR="005D49C8">
        <w:rPr>
          <w:rFonts w:ascii="Calibri" w:eastAsia="Times New Roman" w:hAnsi="Calibri" w:cs="Tahoma"/>
          <w:bCs/>
          <w:lang w:eastAsia="es-ES"/>
        </w:rPr>
        <w:t>administrativa</w:t>
      </w:r>
      <w:r>
        <w:rPr>
          <w:rFonts w:ascii="Calibri" w:eastAsia="Times New Roman" w:hAnsi="Calibri" w:cs="Tahoma"/>
          <w:bCs/>
          <w:lang w:eastAsia="es-ES"/>
        </w:rPr>
        <w:t>.</w:t>
      </w:r>
    </w:p>
    <w:p w:rsidR="00830E34" w:rsidRPr="00830E34" w:rsidRDefault="00830E34" w:rsidP="00830E34">
      <w:pPr>
        <w:numPr>
          <w:ilvl w:val="0"/>
          <w:numId w:val="6"/>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Capacidad para generar alternativas de solución y respuestas oportunas ante los desafíos que la función conlleve.</w:t>
      </w:r>
    </w:p>
    <w:p w:rsidR="00830E34" w:rsidRPr="00830E34" w:rsidRDefault="00830E34" w:rsidP="00830E34">
      <w:pPr>
        <w:numPr>
          <w:ilvl w:val="0"/>
          <w:numId w:val="6"/>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Organización del tiempo y el trabajo, coordinándose con las áreas claves para la gestión de su desempeño.</w:t>
      </w:r>
    </w:p>
    <w:p w:rsidR="00830E34" w:rsidRPr="00830E34" w:rsidRDefault="00830E34" w:rsidP="00830E34">
      <w:pPr>
        <w:numPr>
          <w:ilvl w:val="0"/>
          <w:numId w:val="6"/>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Liderazgo</w:t>
      </w:r>
      <w:r w:rsidR="006E0D8F">
        <w:rPr>
          <w:rFonts w:ascii="Calibri" w:eastAsia="Times New Roman" w:hAnsi="Calibri" w:cs="Tahoma"/>
          <w:bCs/>
          <w:lang w:eastAsia="es-ES"/>
        </w:rPr>
        <w:t>.</w:t>
      </w:r>
    </w:p>
    <w:p w:rsidR="00830E34" w:rsidRDefault="00830E34" w:rsidP="00830E34">
      <w:pPr>
        <w:spacing w:after="0" w:line="240" w:lineRule="auto"/>
        <w:ind w:right="-234"/>
        <w:jc w:val="both"/>
        <w:rPr>
          <w:rFonts w:ascii="Calibri" w:eastAsia="Times New Roman" w:hAnsi="Calibri" w:cs="Times New Roman"/>
          <w:lang w:val="es-ES_tradnl" w:eastAsia="es-ES"/>
        </w:rPr>
      </w:pPr>
    </w:p>
    <w:p w:rsidR="00830E34" w:rsidRPr="00830E34" w:rsidRDefault="00830E34" w:rsidP="00830E34">
      <w:pPr>
        <w:numPr>
          <w:ilvl w:val="0"/>
          <w:numId w:val="1"/>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
          <w:bCs/>
          <w:lang w:eastAsia="es-ES"/>
        </w:rPr>
        <w:t>REQUISITOS</w:t>
      </w:r>
    </w:p>
    <w:p w:rsidR="00830E34" w:rsidRPr="00830E34" w:rsidRDefault="00830E34" w:rsidP="00830E34">
      <w:pPr>
        <w:spacing w:after="0" w:line="240" w:lineRule="auto"/>
        <w:ind w:left="180" w:right="-234"/>
        <w:jc w:val="both"/>
        <w:rPr>
          <w:rFonts w:ascii="Calibri" w:eastAsia="Times New Roman" w:hAnsi="Calibri" w:cs="Tahoma"/>
          <w:bCs/>
          <w:lang w:eastAsia="es-ES"/>
        </w:rPr>
      </w:pPr>
    </w:p>
    <w:p w:rsidR="00830E34" w:rsidRPr="00830E34" w:rsidRDefault="00830E34" w:rsidP="00830E34">
      <w:pPr>
        <w:spacing w:after="0" w:line="240" w:lineRule="auto"/>
        <w:ind w:left="360" w:right="-234" w:hanging="180"/>
        <w:jc w:val="both"/>
        <w:rPr>
          <w:rFonts w:ascii="Calibri" w:eastAsia="Times New Roman" w:hAnsi="Calibri" w:cs="Tahoma"/>
          <w:bCs/>
          <w:lang w:eastAsia="es-ES"/>
        </w:rPr>
      </w:pPr>
      <w:r w:rsidRPr="00830E34">
        <w:rPr>
          <w:rFonts w:ascii="Calibri" w:eastAsia="Times New Roman" w:hAnsi="Calibri" w:cs="Tahoma"/>
          <w:bCs/>
          <w:lang w:eastAsia="es-ES"/>
        </w:rPr>
        <w:t xml:space="preserve">1. </w:t>
      </w:r>
      <w:r w:rsidRPr="00830E34">
        <w:rPr>
          <w:rFonts w:ascii="Calibri" w:eastAsia="Times New Roman" w:hAnsi="Calibri" w:cs="Tahoma"/>
          <w:bCs/>
          <w:u w:val="single"/>
          <w:lang w:eastAsia="es-ES"/>
        </w:rPr>
        <w:t>Requisitos generales</w:t>
      </w:r>
      <w:r w:rsidRPr="00830E34">
        <w:rPr>
          <w:rFonts w:ascii="Calibri" w:eastAsia="Times New Roman" w:hAnsi="Calibri" w:cs="Tahoma"/>
          <w:bCs/>
          <w:lang w:eastAsia="es-ES"/>
        </w:rPr>
        <w:t xml:space="preserve">: </w:t>
      </w:r>
    </w:p>
    <w:p w:rsidR="00830E34" w:rsidRPr="00830E34" w:rsidRDefault="00830E34" w:rsidP="00830E34">
      <w:pPr>
        <w:spacing w:after="0" w:line="240" w:lineRule="auto"/>
        <w:ind w:right="-234"/>
        <w:jc w:val="both"/>
        <w:rPr>
          <w:rFonts w:ascii="Calibri" w:eastAsia="Times New Roman" w:hAnsi="Calibri" w:cs="Tahoma"/>
          <w:bCs/>
          <w:lang w:eastAsia="es-ES"/>
        </w:rPr>
      </w:pPr>
    </w:p>
    <w:p w:rsidR="00830E34" w:rsidRPr="00830E34" w:rsidRDefault="00830E34" w:rsidP="00830E34">
      <w:pPr>
        <w:spacing w:after="0" w:line="240" w:lineRule="auto"/>
        <w:rPr>
          <w:rFonts w:ascii="Calibri" w:eastAsia="Calibri" w:hAnsi="Calibri" w:cs="Times New Roman"/>
        </w:rPr>
      </w:pPr>
      <w:r w:rsidRPr="00830E34">
        <w:rPr>
          <w:rFonts w:ascii="Calibri" w:eastAsia="Calibri" w:hAnsi="Calibri" w:cs="Times New Roman"/>
        </w:rPr>
        <w:t>Se considerarán requisitos generales para la postulación los establecidos en los artículos N° 10 y N° 11 de la Ley 18.883, N° 56 de la Ley N° 19.653 y artículo 12 de la Ley N° 19.280, vale decir:</w:t>
      </w:r>
    </w:p>
    <w:p w:rsidR="00830E34" w:rsidRPr="00830E34" w:rsidRDefault="00830E34" w:rsidP="00830E34">
      <w:pPr>
        <w:spacing w:after="0" w:line="240" w:lineRule="auto"/>
        <w:rPr>
          <w:rFonts w:ascii="Calibri" w:eastAsia="Calibri" w:hAnsi="Calibri" w:cs="Times New Roman"/>
        </w:rPr>
      </w:pP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Ser ciudadano</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Haber cumplido con la Ley de reclutamiento y movilización cuando fuere precedente. (Certificado de la Dirección General de Movilización Nacional que acredite situación militar al día, si corresponde).</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Tener salud compatible con el desempeño del cargo. (Declaración Jurada ante Notario)</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No haber cesado en el cargo público como consecuencia de haber obtenido una calificación deficiente, o por medida disciplinaria, salvo que hayan transcurrido más de cinco años desde la fecha de expiración de funciones (declaración jurada simple)</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No estar inhabilitado para el ejercicio de funciones o cargos públicos, ni hallarse condenado por crimen o simple delito (declaración jurada simple)</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No encontrarse inhabilitado para ingresar al municipio, según artículo 56 y siguientes de la Ley N° 18.575, Orgánica Constitucional de Bases Generales de la Administración del Estado (declaración jurada simple)</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 xml:space="preserve">Poseer el nivel educacional que por naturaleza del empleo exige la ley (educación básica, media o título otorgado por un instituto o Establecimiento de Educación Superior del Estado o reconocido por este).  </w:t>
      </w:r>
    </w:p>
    <w:p w:rsidR="00830E34" w:rsidRPr="00830E34" w:rsidRDefault="00830E34" w:rsidP="00830E34">
      <w:pPr>
        <w:numPr>
          <w:ilvl w:val="0"/>
          <w:numId w:val="9"/>
        </w:numPr>
        <w:spacing w:after="0" w:line="240" w:lineRule="auto"/>
        <w:rPr>
          <w:rFonts w:ascii="Calibri" w:eastAsia="Calibri" w:hAnsi="Calibri" w:cs="Times New Roman"/>
        </w:rPr>
      </w:pPr>
      <w:r w:rsidRPr="00830E34">
        <w:rPr>
          <w:rFonts w:ascii="Calibri" w:eastAsia="Calibri" w:hAnsi="Calibri" w:cs="Times New Roman"/>
        </w:rPr>
        <w:t>Certificado de Antecedentes vigentes.</w:t>
      </w:r>
    </w:p>
    <w:p w:rsidR="00830E34" w:rsidRPr="00830E34" w:rsidRDefault="00830E34" w:rsidP="00830E34">
      <w:pPr>
        <w:spacing w:after="0" w:line="240" w:lineRule="auto"/>
        <w:rPr>
          <w:rFonts w:ascii="Calibri" w:eastAsia="Calibri" w:hAnsi="Calibri" w:cs="Times New Roman"/>
        </w:rPr>
      </w:pPr>
    </w:p>
    <w:p w:rsidR="00830E34" w:rsidRPr="00830E34" w:rsidRDefault="00830E34" w:rsidP="00830E34">
      <w:pPr>
        <w:tabs>
          <w:tab w:val="left" w:pos="7560"/>
        </w:tabs>
        <w:spacing w:after="0" w:line="240" w:lineRule="auto"/>
        <w:ind w:left="360" w:right="-234" w:hanging="360"/>
        <w:jc w:val="both"/>
        <w:rPr>
          <w:rFonts w:ascii="Calibri" w:eastAsia="Times New Roman" w:hAnsi="Calibri" w:cs="Tahoma"/>
          <w:bCs/>
          <w:lang w:eastAsia="es-ES"/>
        </w:rPr>
      </w:pPr>
    </w:p>
    <w:p w:rsidR="00830E34" w:rsidRPr="00830E34" w:rsidRDefault="00830E34" w:rsidP="00830E34">
      <w:pPr>
        <w:tabs>
          <w:tab w:val="left" w:pos="7560"/>
        </w:tabs>
        <w:spacing w:after="0" w:line="240" w:lineRule="auto"/>
        <w:ind w:left="360" w:right="-234" w:hanging="360"/>
        <w:jc w:val="both"/>
        <w:rPr>
          <w:rFonts w:ascii="Calibri" w:eastAsia="Times New Roman" w:hAnsi="Calibri" w:cs="Tahoma"/>
          <w:bCs/>
          <w:lang w:eastAsia="es-ES"/>
        </w:rPr>
      </w:pPr>
      <w:r w:rsidRPr="00830E34">
        <w:rPr>
          <w:rFonts w:ascii="Calibri" w:eastAsia="Times New Roman" w:hAnsi="Calibri" w:cs="Tahoma"/>
          <w:bCs/>
          <w:lang w:eastAsia="es-ES"/>
        </w:rPr>
        <w:t>2. Requisitos específicos:</w:t>
      </w:r>
    </w:p>
    <w:p w:rsidR="00830E34" w:rsidRPr="00830E34" w:rsidRDefault="00830E34" w:rsidP="00830E34">
      <w:pPr>
        <w:tabs>
          <w:tab w:val="left" w:pos="7560"/>
        </w:tabs>
        <w:spacing w:after="0" w:line="240" w:lineRule="auto"/>
        <w:ind w:left="360" w:right="-234"/>
        <w:jc w:val="both"/>
        <w:rPr>
          <w:rFonts w:ascii="Calibri" w:eastAsia="Times New Roman" w:hAnsi="Calibri" w:cs="Tahoma"/>
          <w:bCs/>
          <w:lang w:eastAsia="es-ES"/>
        </w:rPr>
      </w:pPr>
    </w:p>
    <w:p w:rsidR="00830E34" w:rsidRPr="00830E34" w:rsidRDefault="00830E34" w:rsidP="00830E34">
      <w:pPr>
        <w:widowControl w:val="0"/>
        <w:numPr>
          <w:ilvl w:val="0"/>
          <w:numId w:val="5"/>
        </w:numPr>
        <w:spacing w:after="0" w:line="240" w:lineRule="auto"/>
        <w:ind w:right="-234"/>
        <w:jc w:val="both"/>
        <w:rPr>
          <w:rFonts w:ascii="Calibri" w:eastAsia="Times New Roman" w:hAnsi="Calibri" w:cs="Calibri"/>
          <w:bCs/>
          <w:lang w:eastAsia="es-ES"/>
        </w:rPr>
      </w:pPr>
      <w:r w:rsidRPr="00830E34">
        <w:rPr>
          <w:rFonts w:ascii="Calibri" w:eastAsia="Times New Roman" w:hAnsi="Calibri" w:cs="Calibri"/>
          <w:lang w:eastAsia="es-ES"/>
        </w:rPr>
        <w:t>Título Profesional de Ingeniería Comercial, Ingeniería en Ejecución en Administración de Empresas, Ingeniería en Gestión Empresarial, Contador Auditor o Título Técnico de</w:t>
      </w:r>
      <w:r w:rsidR="006E0D8F">
        <w:rPr>
          <w:rFonts w:ascii="Calibri" w:eastAsia="Times New Roman" w:hAnsi="Calibri" w:cs="Calibri"/>
          <w:lang w:eastAsia="es-ES"/>
        </w:rPr>
        <w:t xml:space="preserve"> Nivel Superior</w:t>
      </w:r>
      <w:r w:rsidRPr="00830E34">
        <w:rPr>
          <w:rFonts w:ascii="Calibri" w:eastAsia="Times New Roman" w:hAnsi="Calibri" w:cs="Calibri"/>
          <w:lang w:eastAsia="es-ES"/>
        </w:rPr>
        <w:t xml:space="preserve"> </w:t>
      </w:r>
      <w:r w:rsidR="006E0D8F">
        <w:rPr>
          <w:rFonts w:ascii="Calibri" w:eastAsia="Times New Roman" w:hAnsi="Calibri" w:cs="Calibri"/>
          <w:lang w:eastAsia="es-ES"/>
        </w:rPr>
        <w:t xml:space="preserve">en </w:t>
      </w:r>
      <w:r w:rsidRPr="00830E34">
        <w:rPr>
          <w:rFonts w:ascii="Calibri" w:eastAsia="Times New Roman" w:hAnsi="Calibri" w:cs="Calibri"/>
          <w:lang w:eastAsia="es-ES"/>
        </w:rPr>
        <w:t>Administrador de Empresas</w:t>
      </w:r>
      <w:r w:rsidR="006E0D8F">
        <w:rPr>
          <w:rFonts w:ascii="Calibri" w:eastAsia="Times New Roman" w:hAnsi="Calibri" w:cs="Calibri"/>
          <w:lang w:eastAsia="es-ES"/>
        </w:rPr>
        <w:t xml:space="preserve"> o Contabilidad</w:t>
      </w:r>
      <w:r w:rsidRPr="00830E34">
        <w:rPr>
          <w:rFonts w:ascii="Calibri" w:eastAsia="Times New Roman" w:hAnsi="Calibri" w:cs="Calibri"/>
          <w:bCs/>
          <w:lang w:eastAsia="es-ES"/>
        </w:rPr>
        <w:t>.</w:t>
      </w:r>
    </w:p>
    <w:p w:rsidR="00830E34" w:rsidRPr="00830E34" w:rsidRDefault="00830E34" w:rsidP="00830E34">
      <w:pPr>
        <w:numPr>
          <w:ilvl w:val="0"/>
          <w:numId w:val="5"/>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Experiencia profesional en instituciones públicas y/o privadas de al menos 5 años, en áreas de Contabilidad, Administración, Finanzas o Recursos Humanos, de preferencia en relación con instituciones públicas, organismos sectoriales del rubro o municipalidades.</w:t>
      </w:r>
    </w:p>
    <w:p w:rsidR="00830E34" w:rsidRPr="00830E34" w:rsidRDefault="00830E34" w:rsidP="00830E34">
      <w:pPr>
        <w:spacing w:after="0" w:line="240" w:lineRule="auto"/>
        <w:ind w:right="-234"/>
        <w:jc w:val="both"/>
        <w:rPr>
          <w:rFonts w:ascii="Calibri" w:eastAsia="Times New Roman" w:hAnsi="Calibri" w:cs="Tahoma"/>
          <w:bCs/>
          <w:lang w:eastAsia="es-ES"/>
        </w:rPr>
      </w:pPr>
    </w:p>
    <w:p w:rsidR="00830E34" w:rsidRPr="00830E34" w:rsidRDefault="00830E34" w:rsidP="00830E34">
      <w:p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
          <w:bCs/>
          <w:lang w:eastAsia="es-ES"/>
        </w:rPr>
        <w:t>NOTA:</w:t>
      </w:r>
      <w:r w:rsidRPr="00830E34">
        <w:rPr>
          <w:rFonts w:ascii="Calibri" w:eastAsia="Times New Roman" w:hAnsi="Calibri" w:cs="Tahoma"/>
          <w:bCs/>
          <w:lang w:eastAsia="es-ES"/>
        </w:rPr>
        <w:t xml:space="preserve"> Los postulantes que cumplan los requisitos legales y generales detallados previamente, podrán acceder a la fase de evaluación del proceso que se establece en la presente base.</w:t>
      </w:r>
    </w:p>
    <w:p w:rsidR="00830E34" w:rsidRPr="00830E34" w:rsidRDefault="00830E34" w:rsidP="00830E34">
      <w:pPr>
        <w:spacing w:after="0" w:line="240" w:lineRule="auto"/>
        <w:ind w:right="-234"/>
        <w:jc w:val="both"/>
        <w:rPr>
          <w:rFonts w:ascii="Calibri" w:eastAsia="Times New Roman" w:hAnsi="Calibri" w:cs="Tahoma"/>
          <w:bCs/>
          <w:lang w:eastAsia="es-ES"/>
        </w:rPr>
      </w:pPr>
    </w:p>
    <w:p w:rsidR="00830E34" w:rsidRPr="00830E34" w:rsidRDefault="00830E34" w:rsidP="00830E34">
      <w:pPr>
        <w:tabs>
          <w:tab w:val="left" w:pos="426"/>
        </w:tabs>
        <w:spacing w:after="0" w:line="240" w:lineRule="auto"/>
        <w:ind w:right="-234"/>
        <w:jc w:val="both"/>
        <w:rPr>
          <w:rFonts w:ascii="Calibri" w:eastAsia="Times New Roman" w:hAnsi="Calibri" w:cs="Tahoma"/>
          <w:b/>
          <w:bCs/>
          <w:lang w:eastAsia="es-ES"/>
        </w:rPr>
      </w:pPr>
      <w:r w:rsidRPr="00830E34">
        <w:rPr>
          <w:rFonts w:ascii="Calibri" w:eastAsia="Times New Roman" w:hAnsi="Calibri" w:cs="Tahoma"/>
          <w:b/>
          <w:bCs/>
          <w:lang w:eastAsia="es-ES"/>
        </w:rPr>
        <w:lastRenderedPageBreak/>
        <w:t xml:space="preserve">IV. </w:t>
      </w:r>
      <w:r w:rsidRPr="00830E34">
        <w:rPr>
          <w:rFonts w:ascii="Calibri" w:eastAsia="Times New Roman" w:hAnsi="Calibri" w:cs="Tahoma"/>
          <w:b/>
          <w:bCs/>
          <w:lang w:eastAsia="es-ES"/>
        </w:rPr>
        <w:tab/>
        <w:t xml:space="preserve">PROCESO DE POSTULACIÓN Y RECEPCIÓN DE ANTECEDENTES </w:t>
      </w:r>
    </w:p>
    <w:p w:rsidR="00830E34" w:rsidRPr="00830E34" w:rsidRDefault="00830E34" w:rsidP="00830E34">
      <w:pPr>
        <w:spacing w:after="0" w:line="240" w:lineRule="auto"/>
        <w:ind w:right="-234"/>
        <w:jc w:val="both"/>
        <w:rPr>
          <w:rFonts w:ascii="Calibri" w:eastAsia="Times New Roman" w:hAnsi="Calibri" w:cs="Tahoma"/>
          <w:bCs/>
          <w:snapToGrid w:val="0"/>
          <w:lang w:eastAsia="es-ES"/>
        </w:rPr>
      </w:pPr>
    </w:p>
    <w:p w:rsidR="003D6B80" w:rsidRDefault="003D6B80" w:rsidP="003D6B80">
      <w:pPr>
        <w:ind w:left="180" w:right="-234"/>
        <w:jc w:val="both"/>
        <w:rPr>
          <w:rFonts w:ascii="Calibri" w:hAnsi="Calibri" w:cs="Tahoma"/>
          <w:bCs/>
          <w:snapToGrid w:val="0"/>
        </w:rPr>
      </w:pPr>
      <w:r>
        <w:rPr>
          <w:rFonts w:ascii="Calibri" w:hAnsi="Calibri" w:cs="Tahoma"/>
          <w:bCs/>
          <w:snapToGrid w:val="0"/>
        </w:rPr>
        <w:t xml:space="preserve">Las bases y sus respectivos formularios de postulación se encontrarán disponibles para descargarlos desde la página Web de la Ilustre Municipalidad de Ovalle </w:t>
      </w:r>
      <w:hyperlink r:id="rId7" w:history="1">
        <w:r>
          <w:rPr>
            <w:rStyle w:val="Hipervnculo"/>
          </w:rPr>
          <w:t>www.municipalidadovalle.cl</w:t>
        </w:r>
      </w:hyperlink>
      <w:r>
        <w:rPr>
          <w:rFonts w:ascii="Calibri" w:hAnsi="Calibri" w:cs="Tahoma"/>
          <w:bCs/>
          <w:snapToGrid w:val="0"/>
        </w:rPr>
        <w:t>, o pueden ser retiradas en la oficina de Partes de la Municipalidad ubicada en Vicuña Mackenna 441, Ovalle, La recepción de antecedentes será a contar del día 22 de Abril y hasta las 14:00 horas del lunes 06 de mayo de 2019, entendiéndose plenamente conocidas por todos/as los/as postulantes las presentes bases.</w:t>
      </w:r>
    </w:p>
    <w:p w:rsidR="00830E34" w:rsidRPr="00830E34" w:rsidRDefault="00830E34" w:rsidP="00830E34">
      <w:pPr>
        <w:spacing w:after="0" w:line="240" w:lineRule="auto"/>
        <w:ind w:left="180" w:right="-234"/>
        <w:jc w:val="both"/>
        <w:rPr>
          <w:rFonts w:ascii="Calibri" w:eastAsia="Times New Roman" w:hAnsi="Calibri" w:cs="Tahoma"/>
          <w:bCs/>
          <w:snapToGrid w:val="0"/>
          <w:lang w:eastAsia="es-ES"/>
        </w:rPr>
      </w:pPr>
      <w:bookmarkStart w:id="0" w:name="_GoBack"/>
      <w:bookmarkEnd w:id="0"/>
      <w:r w:rsidRPr="00830E34">
        <w:rPr>
          <w:rFonts w:ascii="Calibri" w:eastAsia="Times New Roman" w:hAnsi="Calibri" w:cs="Tahoma"/>
          <w:bCs/>
          <w:snapToGrid w:val="0"/>
          <w:lang w:eastAsia="es-ES"/>
        </w:rPr>
        <w:t>Para formalizar la postulación, los/as interesados/as que reúnan los requisitos deberán presentar la siguiente documentación:</w:t>
      </w:r>
    </w:p>
    <w:p w:rsidR="00830E34" w:rsidRPr="00830E34" w:rsidRDefault="00830E34" w:rsidP="00830E34">
      <w:pPr>
        <w:spacing w:after="0" w:line="240" w:lineRule="auto"/>
        <w:ind w:left="180" w:right="-234"/>
        <w:jc w:val="both"/>
        <w:rPr>
          <w:rFonts w:ascii="Calibri" w:eastAsia="Times New Roman" w:hAnsi="Calibri" w:cs="Tahoma"/>
          <w:bCs/>
          <w:snapToGrid w:val="0"/>
          <w:lang w:eastAsia="es-ES"/>
        </w:rPr>
      </w:pPr>
    </w:p>
    <w:p w:rsidR="00830E34" w:rsidRPr="00830E34" w:rsidRDefault="00830E34" w:rsidP="00830E34">
      <w:pPr>
        <w:spacing w:after="0" w:line="240" w:lineRule="auto"/>
        <w:ind w:right="-234" w:firstLine="426"/>
        <w:jc w:val="both"/>
        <w:rPr>
          <w:rFonts w:ascii="Calibri" w:eastAsia="Times New Roman" w:hAnsi="Calibri" w:cs="Tahoma"/>
          <w:bCs/>
          <w:lang w:val="pt-BR" w:eastAsia="es-ES"/>
        </w:rPr>
      </w:pPr>
      <w:r w:rsidRPr="00830E34">
        <w:rPr>
          <w:rFonts w:ascii="Calibri" w:eastAsia="Times New Roman" w:hAnsi="Calibri" w:cs="Tahoma"/>
          <w:bCs/>
          <w:lang w:eastAsia="es-ES"/>
        </w:rPr>
        <w:t>1.</w:t>
      </w:r>
      <w:r w:rsidRPr="00830E34">
        <w:rPr>
          <w:rFonts w:ascii="Calibri" w:eastAsia="Times New Roman" w:hAnsi="Calibri" w:cs="Tahoma"/>
          <w:bCs/>
          <w:lang w:eastAsia="es-ES"/>
        </w:rPr>
        <w:tab/>
        <w:t xml:space="preserve">Ficha de Postulación, según formato adjunto. </w:t>
      </w:r>
      <w:r w:rsidRPr="00830E34">
        <w:rPr>
          <w:rFonts w:ascii="Calibri" w:eastAsia="Times New Roman" w:hAnsi="Calibri" w:cs="Tahoma"/>
          <w:bCs/>
          <w:lang w:val="pt-BR" w:eastAsia="es-ES"/>
        </w:rPr>
        <w:t>(Anexo 1)</w:t>
      </w:r>
    </w:p>
    <w:p w:rsidR="00830E34" w:rsidRPr="00830E34" w:rsidRDefault="00830E34" w:rsidP="00830E34">
      <w:pPr>
        <w:spacing w:after="0" w:line="240" w:lineRule="auto"/>
        <w:ind w:right="-234" w:firstLine="426"/>
        <w:jc w:val="both"/>
        <w:rPr>
          <w:rFonts w:ascii="Calibri" w:eastAsia="Times New Roman" w:hAnsi="Calibri" w:cs="Tahoma"/>
          <w:bCs/>
          <w:lang w:eastAsia="es-ES"/>
        </w:rPr>
      </w:pPr>
      <w:r w:rsidRPr="00830E34">
        <w:rPr>
          <w:rFonts w:ascii="Calibri" w:eastAsia="Times New Roman" w:hAnsi="Calibri" w:cs="Tahoma"/>
          <w:bCs/>
          <w:lang w:val="pt-BR" w:eastAsia="es-ES"/>
        </w:rPr>
        <w:t>2.  Currículum Vitae,</w:t>
      </w:r>
      <w:r w:rsidRPr="00830E34">
        <w:rPr>
          <w:rFonts w:ascii="Calibri" w:eastAsia="Times New Roman" w:hAnsi="Calibri" w:cs="Tahoma"/>
          <w:bCs/>
          <w:lang w:eastAsia="es-ES"/>
        </w:rPr>
        <w:t xml:space="preserve"> según</w:t>
      </w:r>
      <w:r w:rsidRPr="00830E34">
        <w:rPr>
          <w:rFonts w:ascii="Calibri" w:eastAsia="Times New Roman" w:hAnsi="Calibri" w:cs="Tahoma"/>
          <w:bCs/>
          <w:lang w:val="pt-BR" w:eastAsia="es-ES"/>
        </w:rPr>
        <w:t xml:space="preserve"> formato adjunto. </w:t>
      </w:r>
      <w:r w:rsidR="00D430EE">
        <w:rPr>
          <w:rFonts w:ascii="Calibri" w:eastAsia="Times New Roman" w:hAnsi="Calibri" w:cs="Tahoma"/>
          <w:bCs/>
          <w:lang w:eastAsia="es-ES"/>
        </w:rPr>
        <w:t>(Anexo 2)</w:t>
      </w:r>
    </w:p>
    <w:p w:rsidR="00830E34" w:rsidRPr="00830E34" w:rsidRDefault="00830E34" w:rsidP="00830E34">
      <w:pPr>
        <w:spacing w:after="0" w:line="240" w:lineRule="auto"/>
        <w:ind w:left="709" w:right="-234" w:hanging="283"/>
        <w:jc w:val="both"/>
        <w:rPr>
          <w:rFonts w:ascii="Calibri" w:eastAsia="Times New Roman" w:hAnsi="Calibri" w:cs="Tahoma"/>
          <w:bCs/>
          <w:lang w:eastAsia="es-ES"/>
        </w:rPr>
      </w:pPr>
      <w:r w:rsidRPr="00830E34">
        <w:rPr>
          <w:rFonts w:ascii="Calibri" w:eastAsia="Times New Roman" w:hAnsi="Calibri" w:cs="Tahoma"/>
          <w:bCs/>
          <w:lang w:eastAsia="es-ES"/>
        </w:rPr>
        <w:t xml:space="preserve">3.  Fotocopia Simple de </w:t>
      </w:r>
      <w:r w:rsidR="006E0D8F">
        <w:rPr>
          <w:rFonts w:ascii="Calibri" w:eastAsia="Times New Roman" w:hAnsi="Calibri" w:cs="Tahoma"/>
          <w:bCs/>
          <w:lang w:eastAsia="es-ES"/>
        </w:rPr>
        <w:t>Certificado de Estudios</w:t>
      </w:r>
      <w:r w:rsidRPr="00830E34">
        <w:rPr>
          <w:rFonts w:ascii="Calibri" w:eastAsia="Times New Roman" w:hAnsi="Calibri" w:cs="Tahoma"/>
          <w:bCs/>
          <w:lang w:eastAsia="es-ES"/>
        </w:rPr>
        <w:t>.</w:t>
      </w:r>
    </w:p>
    <w:p w:rsidR="00830E34" w:rsidRPr="00830E34" w:rsidRDefault="00830E34" w:rsidP="00830E34">
      <w:pPr>
        <w:spacing w:after="0" w:line="240" w:lineRule="auto"/>
        <w:ind w:left="851" w:right="-234" w:hanging="425"/>
        <w:jc w:val="both"/>
        <w:rPr>
          <w:rFonts w:ascii="Calibri" w:eastAsia="Times New Roman" w:hAnsi="Calibri" w:cs="Tahoma"/>
          <w:bCs/>
          <w:lang w:eastAsia="es-ES"/>
        </w:rPr>
      </w:pPr>
      <w:r w:rsidRPr="00830E34">
        <w:rPr>
          <w:rFonts w:ascii="Calibri" w:eastAsia="Times New Roman" w:hAnsi="Calibri" w:cs="Tahoma"/>
          <w:bCs/>
          <w:lang w:eastAsia="es-ES"/>
        </w:rPr>
        <w:t>4.  Fotocopia Simple de Certificados que acrediten capacitación relacionada al cargo.</w:t>
      </w:r>
    </w:p>
    <w:p w:rsidR="00830E34" w:rsidRPr="00830E34" w:rsidRDefault="00830E34" w:rsidP="00830E34">
      <w:pPr>
        <w:spacing w:after="0" w:line="240" w:lineRule="auto"/>
        <w:ind w:right="-234" w:firstLine="426"/>
        <w:jc w:val="both"/>
        <w:rPr>
          <w:rFonts w:ascii="Calibri" w:eastAsia="Times New Roman" w:hAnsi="Calibri" w:cs="Tahoma"/>
          <w:bCs/>
          <w:snapToGrid w:val="0"/>
          <w:lang w:eastAsia="es-ES"/>
        </w:rPr>
      </w:pPr>
      <w:r w:rsidRPr="00830E34">
        <w:rPr>
          <w:rFonts w:ascii="Calibri" w:eastAsia="Times New Roman" w:hAnsi="Calibri" w:cs="Tahoma"/>
          <w:bCs/>
          <w:snapToGrid w:val="0"/>
          <w:lang w:eastAsia="es-ES"/>
        </w:rPr>
        <w:t xml:space="preserve">5.  </w:t>
      </w:r>
      <w:r w:rsidRPr="00830E34">
        <w:rPr>
          <w:rFonts w:ascii="Calibri" w:eastAsia="Times New Roman" w:hAnsi="Calibri" w:cs="Calibri"/>
          <w:lang w:eastAsia="es-ES"/>
        </w:rPr>
        <w:t>Certificados</w:t>
      </w:r>
      <w:r w:rsidRPr="00830E34">
        <w:rPr>
          <w:rFonts w:ascii="Calibri" w:eastAsia="Times New Roman" w:hAnsi="Calibri" w:cs="Tahoma"/>
          <w:bCs/>
          <w:snapToGrid w:val="0"/>
          <w:lang w:eastAsia="es-ES"/>
        </w:rPr>
        <w:t xml:space="preserve"> o documentos que acrediten experiencia laboral.</w:t>
      </w:r>
    </w:p>
    <w:p w:rsidR="00830E34" w:rsidRPr="00830E34" w:rsidRDefault="00830E34" w:rsidP="00830E34">
      <w:pPr>
        <w:spacing w:after="0" w:line="240" w:lineRule="auto"/>
        <w:ind w:left="709" w:right="-234" w:hanging="283"/>
        <w:jc w:val="both"/>
        <w:rPr>
          <w:rFonts w:ascii="Calibri" w:eastAsia="Times New Roman" w:hAnsi="Calibri" w:cs="Calibri"/>
          <w:sz w:val="24"/>
          <w:szCs w:val="24"/>
          <w:lang w:eastAsia="es-ES"/>
        </w:rPr>
      </w:pPr>
      <w:r w:rsidRPr="00830E34">
        <w:rPr>
          <w:rFonts w:ascii="Calibri" w:eastAsia="Times New Roman" w:hAnsi="Calibri" w:cs="Calibri"/>
          <w:bCs/>
          <w:snapToGrid w:val="0"/>
          <w:lang w:eastAsia="es-ES"/>
        </w:rPr>
        <w:t xml:space="preserve">6.  </w:t>
      </w:r>
      <w:r w:rsidR="00CD428D">
        <w:rPr>
          <w:rFonts w:ascii="Calibri" w:eastAsia="Times New Roman" w:hAnsi="Calibri" w:cs="Calibri"/>
          <w:lang w:eastAsia="es-ES"/>
        </w:rPr>
        <w:t>Declaració</w:t>
      </w:r>
      <w:r w:rsidRPr="00830E34">
        <w:rPr>
          <w:rFonts w:ascii="Calibri" w:eastAsia="Times New Roman" w:hAnsi="Calibri" w:cs="Calibri"/>
          <w:lang w:eastAsia="es-ES"/>
        </w:rPr>
        <w:t xml:space="preserve">n jurada </w:t>
      </w:r>
      <w:r w:rsidR="00CD428D">
        <w:rPr>
          <w:rFonts w:ascii="Calibri" w:eastAsia="Times New Roman" w:hAnsi="Calibri" w:cs="Calibri"/>
          <w:lang w:eastAsia="es-ES"/>
        </w:rPr>
        <w:t>notarial</w:t>
      </w:r>
      <w:r w:rsidRPr="00830E34">
        <w:rPr>
          <w:rFonts w:ascii="Calibri" w:eastAsia="Times New Roman" w:hAnsi="Calibri" w:cs="Calibri"/>
          <w:lang w:eastAsia="es-ES"/>
        </w:rPr>
        <w:t xml:space="preserve"> que acredite</w:t>
      </w:r>
      <w:r w:rsidR="00CD428D">
        <w:rPr>
          <w:rFonts w:ascii="Calibri" w:eastAsia="Times New Roman" w:hAnsi="Calibri" w:cs="Calibri"/>
          <w:lang w:eastAsia="es-ES"/>
        </w:rPr>
        <w:t xml:space="preserve"> (Anexo 3)</w:t>
      </w:r>
      <w:r w:rsidRPr="00830E34">
        <w:rPr>
          <w:rFonts w:ascii="Calibri" w:eastAsia="Times New Roman" w:hAnsi="Calibri" w:cs="Calibri"/>
          <w:lang w:eastAsia="es-ES"/>
        </w:rPr>
        <w:t>:</w:t>
      </w:r>
    </w:p>
    <w:p w:rsidR="00830E34" w:rsidRPr="00830E34" w:rsidRDefault="00830E34" w:rsidP="00830E34">
      <w:pPr>
        <w:numPr>
          <w:ilvl w:val="1"/>
          <w:numId w:val="10"/>
        </w:numPr>
        <w:spacing w:after="0" w:line="240" w:lineRule="auto"/>
        <w:rPr>
          <w:rFonts w:ascii="Calibri" w:eastAsia="Times New Roman" w:hAnsi="Calibri" w:cs="Tahoma"/>
          <w:bCs/>
          <w:snapToGrid w:val="0"/>
          <w:lang w:eastAsia="es-ES"/>
        </w:rPr>
      </w:pPr>
      <w:r w:rsidRPr="00830E34">
        <w:rPr>
          <w:rFonts w:ascii="Calibri" w:eastAsia="Times New Roman" w:hAnsi="Calibri" w:cs="Tahoma"/>
          <w:bCs/>
          <w:snapToGrid w:val="0"/>
          <w:lang w:eastAsia="es-ES"/>
        </w:rPr>
        <w:t>Tener salud compatible con  el cargo.</w:t>
      </w:r>
    </w:p>
    <w:p w:rsidR="00830E34" w:rsidRPr="00830E34" w:rsidRDefault="00830E34" w:rsidP="00830E34">
      <w:pPr>
        <w:numPr>
          <w:ilvl w:val="1"/>
          <w:numId w:val="10"/>
        </w:numPr>
        <w:spacing w:after="0" w:line="240" w:lineRule="auto"/>
        <w:rPr>
          <w:rFonts w:ascii="Calibri" w:eastAsia="Calibri" w:hAnsi="Calibri" w:cs="Times New Roman"/>
        </w:rPr>
      </w:pPr>
      <w:r w:rsidRPr="00830E34">
        <w:rPr>
          <w:rFonts w:ascii="Calibri" w:eastAsia="Calibri" w:hAnsi="Calibri" w:cs="Times New Roman"/>
        </w:rPr>
        <w:t>No haber cesado en un cargo u oficio público por calificación deficiente o por medida disciplinaria, salvo que hayan transcurrido más de cinco años desde la fecha de expiración de funciones.</w:t>
      </w:r>
    </w:p>
    <w:p w:rsidR="00830E34" w:rsidRPr="00830E34" w:rsidRDefault="00830E34" w:rsidP="00830E34">
      <w:pPr>
        <w:numPr>
          <w:ilvl w:val="1"/>
          <w:numId w:val="10"/>
        </w:numPr>
        <w:spacing w:after="0" w:line="240" w:lineRule="auto"/>
        <w:rPr>
          <w:rFonts w:ascii="Calibri" w:eastAsia="Calibri" w:hAnsi="Calibri" w:cs="Times New Roman"/>
        </w:rPr>
      </w:pPr>
      <w:r w:rsidRPr="00830E34">
        <w:rPr>
          <w:rFonts w:ascii="Calibri" w:eastAsia="Calibri" w:hAnsi="Calibri" w:cs="Times New Roman"/>
        </w:rPr>
        <w:t>No estar inhabilitado para ejercer cargos públicos o funciones, ni hallarse condenado por crimen o simple delito.</w:t>
      </w:r>
    </w:p>
    <w:p w:rsidR="00830E34" w:rsidRPr="00830E34" w:rsidRDefault="00830E34" w:rsidP="00830E34">
      <w:pPr>
        <w:numPr>
          <w:ilvl w:val="1"/>
          <w:numId w:val="10"/>
        </w:numPr>
        <w:spacing w:after="0" w:line="240" w:lineRule="auto"/>
        <w:rPr>
          <w:rFonts w:ascii="Calibri" w:eastAsia="Calibri" w:hAnsi="Calibri" w:cs="Times New Roman"/>
        </w:rPr>
      </w:pPr>
      <w:r w:rsidRPr="00830E34">
        <w:rPr>
          <w:rFonts w:ascii="Calibri" w:eastAsia="Calibri" w:hAnsi="Calibri" w:cs="Times New Roman"/>
        </w:rPr>
        <w:t>No estar afecto a algunas de las causales de inhabilidad prevista en el art. 56 de la Ley N° 18.575.</w:t>
      </w:r>
    </w:p>
    <w:p w:rsidR="00830E34" w:rsidRPr="00830E34" w:rsidRDefault="00830E34" w:rsidP="00830E34">
      <w:pPr>
        <w:spacing w:after="0" w:line="240" w:lineRule="auto"/>
        <w:ind w:left="709" w:right="-234" w:hanging="283"/>
        <w:jc w:val="both"/>
        <w:rPr>
          <w:rFonts w:ascii="Calibri" w:eastAsia="Times New Roman" w:hAnsi="Calibri" w:cs="Tahoma"/>
          <w:bCs/>
          <w:snapToGrid w:val="0"/>
          <w:lang w:eastAsia="es-ES"/>
        </w:rPr>
      </w:pPr>
    </w:p>
    <w:p w:rsidR="00830E34" w:rsidRPr="00E610D1" w:rsidRDefault="00830E34" w:rsidP="00830E34">
      <w:pPr>
        <w:spacing w:after="0" w:line="240" w:lineRule="auto"/>
        <w:ind w:left="709" w:right="-234" w:hanging="283"/>
        <w:jc w:val="both"/>
        <w:rPr>
          <w:rFonts w:ascii="Calibri" w:eastAsia="Times New Roman" w:hAnsi="Calibri" w:cs="Tahoma"/>
          <w:b/>
          <w:bCs/>
          <w:snapToGrid w:val="0"/>
          <w:lang w:eastAsia="es-ES"/>
        </w:rPr>
      </w:pPr>
      <w:r w:rsidRPr="00E610D1">
        <w:rPr>
          <w:rFonts w:ascii="Calibri" w:eastAsia="Times New Roman" w:hAnsi="Calibri" w:cs="Tahoma"/>
          <w:b/>
          <w:bCs/>
          <w:snapToGrid w:val="0"/>
          <w:lang w:eastAsia="es-ES"/>
        </w:rPr>
        <w:t>La omisión de cualquiera de estos documentos implicará la no admisibilidad de la postulación.</w:t>
      </w:r>
    </w:p>
    <w:p w:rsidR="00830E34" w:rsidRPr="00830E34" w:rsidRDefault="00830E34" w:rsidP="00830E34">
      <w:pPr>
        <w:spacing w:after="0" w:line="240" w:lineRule="auto"/>
        <w:ind w:left="709" w:right="-234" w:hanging="283"/>
        <w:jc w:val="both"/>
        <w:rPr>
          <w:rFonts w:ascii="Calibri" w:eastAsia="Times New Roman" w:hAnsi="Calibri" w:cs="Tahoma"/>
          <w:bCs/>
          <w:snapToGrid w:val="0"/>
          <w:lang w:eastAsia="es-ES"/>
        </w:rPr>
      </w:pPr>
    </w:p>
    <w:p w:rsidR="00E610D1" w:rsidRDefault="00E610D1" w:rsidP="00E610D1">
      <w:pPr>
        <w:spacing w:after="0" w:line="240" w:lineRule="auto"/>
        <w:ind w:left="720" w:right="-234"/>
        <w:rPr>
          <w:rFonts w:ascii="Calibri" w:eastAsia="Times New Roman" w:hAnsi="Calibri" w:cs="Tahoma"/>
          <w:b/>
          <w:bCs/>
          <w:lang w:eastAsia="es-ES"/>
        </w:rPr>
      </w:pPr>
    </w:p>
    <w:p w:rsidR="00830E34" w:rsidRPr="00830E34" w:rsidRDefault="00830E34" w:rsidP="00830E34">
      <w:pPr>
        <w:numPr>
          <w:ilvl w:val="0"/>
          <w:numId w:val="11"/>
        </w:numPr>
        <w:spacing w:after="0" w:line="240" w:lineRule="auto"/>
        <w:ind w:right="-234"/>
        <w:rPr>
          <w:rFonts w:ascii="Calibri" w:eastAsia="Times New Roman" w:hAnsi="Calibri" w:cs="Tahoma"/>
          <w:b/>
          <w:bCs/>
          <w:lang w:eastAsia="es-ES"/>
        </w:rPr>
      </w:pPr>
      <w:r w:rsidRPr="00830E34">
        <w:rPr>
          <w:rFonts w:ascii="Calibri" w:eastAsia="Times New Roman" w:hAnsi="Calibri" w:cs="Tahoma"/>
          <w:b/>
          <w:bCs/>
          <w:lang w:eastAsia="es-ES"/>
        </w:rPr>
        <w:t>PROCESO DE SELECCIÓN</w:t>
      </w:r>
    </w:p>
    <w:p w:rsidR="00830E34" w:rsidRPr="00830E34" w:rsidRDefault="00830E34" w:rsidP="00830E34">
      <w:pPr>
        <w:spacing w:after="0" w:line="240" w:lineRule="auto"/>
        <w:ind w:right="-234"/>
        <w:rPr>
          <w:rFonts w:ascii="Calibri" w:eastAsia="Times New Roman" w:hAnsi="Calibri" w:cs="Tahoma"/>
          <w:bCs/>
          <w:lang w:eastAsia="es-ES"/>
        </w:rPr>
      </w:pPr>
    </w:p>
    <w:p w:rsidR="00830E34" w:rsidRPr="00830E34" w:rsidRDefault="00830E34" w:rsidP="00830E34">
      <w:p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Los postulantes serán evaluados, según los siguientes criterios de selección:</w:t>
      </w:r>
    </w:p>
    <w:p w:rsidR="00830E34" w:rsidRPr="00830E34" w:rsidRDefault="00830E34" w:rsidP="00830E34">
      <w:pPr>
        <w:spacing w:after="0" w:line="240" w:lineRule="auto"/>
        <w:ind w:right="-234"/>
        <w:jc w:val="both"/>
        <w:rPr>
          <w:rFonts w:ascii="Calibri" w:eastAsia="Times New Roman" w:hAnsi="Calibri" w:cs="Tahoma"/>
          <w:bCs/>
          <w:lang w:eastAsia="es-ES"/>
        </w:rPr>
      </w:pPr>
    </w:p>
    <w:p w:rsidR="00830E34" w:rsidRPr="00830E34" w:rsidRDefault="00830E34" w:rsidP="00830E34">
      <w:pPr>
        <w:numPr>
          <w:ilvl w:val="0"/>
          <w:numId w:val="4"/>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Análisis de Admisibilidad: Se revisarán antecedentes de postulación para ver cumplimiento de requisitos generales y específicos del cargo.</w:t>
      </w:r>
    </w:p>
    <w:p w:rsidR="00830E34" w:rsidRPr="00830E34" w:rsidRDefault="00830E34" w:rsidP="00830E34">
      <w:pPr>
        <w:spacing w:after="0" w:line="240" w:lineRule="auto"/>
        <w:ind w:left="720" w:right="-234"/>
        <w:jc w:val="both"/>
        <w:rPr>
          <w:rFonts w:ascii="Calibri" w:eastAsia="Times New Roman" w:hAnsi="Calibri" w:cs="Tahoma"/>
          <w:bCs/>
          <w:lang w:eastAsia="es-ES"/>
        </w:rPr>
      </w:pPr>
    </w:p>
    <w:p w:rsidR="00830E34" w:rsidRPr="00830E34" w:rsidRDefault="00830E34" w:rsidP="00830E34">
      <w:pPr>
        <w:numPr>
          <w:ilvl w:val="0"/>
          <w:numId w:val="4"/>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Evaluación Curricular y Prueba de Conocimientos: Se analizarán los antecedentes de las personas que hayan pasado el análisis de admisibilidad. La revisión considerará los lineamientos definidos en Perfil de cargo. (Título profesional, cursos de capacitación y experiencia laboral) de acuerdo a las siguientes tablas de valoración:</w:t>
      </w:r>
    </w:p>
    <w:p w:rsidR="00830E34" w:rsidRPr="00830E34" w:rsidRDefault="00830E34" w:rsidP="00830E34">
      <w:pPr>
        <w:spacing w:after="0" w:line="240" w:lineRule="auto"/>
        <w:ind w:left="708"/>
        <w:rPr>
          <w:rFonts w:ascii="Calibri" w:eastAsia="Times New Roman" w:hAnsi="Calibri" w:cs="Tahoma"/>
          <w:bCs/>
          <w:lang w:eastAsia="es-ES"/>
        </w:rPr>
      </w:pPr>
    </w:p>
    <w:p w:rsidR="00830E34" w:rsidRPr="00830E34" w:rsidRDefault="00830E34" w:rsidP="00830E34">
      <w:pPr>
        <w:numPr>
          <w:ilvl w:val="1"/>
          <w:numId w:val="4"/>
        </w:numPr>
        <w:spacing w:after="0" w:line="240" w:lineRule="auto"/>
        <w:rPr>
          <w:rFonts w:ascii="Calibri" w:eastAsia="Times New Roman" w:hAnsi="Calibri" w:cs="Tahoma"/>
          <w:bCs/>
          <w:lang w:eastAsia="es-ES"/>
        </w:rPr>
      </w:pPr>
      <w:r w:rsidRPr="00830E34">
        <w:rPr>
          <w:rFonts w:ascii="Calibri" w:eastAsia="Times New Roman" w:hAnsi="Calibri" w:cs="Tahoma"/>
          <w:bCs/>
          <w:lang w:eastAsia="es-ES"/>
        </w:rPr>
        <w:t>Titulo:</w:t>
      </w:r>
    </w:p>
    <w:tbl>
      <w:tblPr>
        <w:tblStyle w:val="Tablaconcuadrcula"/>
        <w:tblW w:w="0" w:type="auto"/>
        <w:tblInd w:w="720" w:type="dxa"/>
        <w:tblLook w:val="04A0" w:firstRow="1" w:lastRow="0" w:firstColumn="1" w:lastColumn="0" w:noHBand="0" w:noVBand="1"/>
      </w:tblPr>
      <w:tblGrid>
        <w:gridCol w:w="4054"/>
        <w:gridCol w:w="4054"/>
      </w:tblGrid>
      <w:tr w:rsidR="00830E34" w:rsidRPr="00830E34" w:rsidTr="0014184D">
        <w:trPr>
          <w:trHeight w:val="487"/>
        </w:trPr>
        <w:tc>
          <w:tcPr>
            <w:tcW w:w="4414" w:type="dxa"/>
            <w:vAlign w:val="center"/>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Título Profesional</w:t>
            </w:r>
          </w:p>
        </w:tc>
        <w:tc>
          <w:tcPr>
            <w:tcW w:w="4414" w:type="dxa"/>
            <w:vAlign w:val="center"/>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Puntuación</w:t>
            </w:r>
          </w:p>
        </w:tc>
      </w:tr>
      <w:tr w:rsidR="00830E34" w:rsidRPr="00830E34" w:rsidTr="0014184D">
        <w:tc>
          <w:tcPr>
            <w:tcW w:w="4414"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Malla curricular de 10 o más semestres</w:t>
            </w:r>
          </w:p>
        </w:tc>
        <w:tc>
          <w:tcPr>
            <w:tcW w:w="4414" w:type="dxa"/>
            <w:vAlign w:val="center"/>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50</w:t>
            </w:r>
          </w:p>
        </w:tc>
      </w:tr>
      <w:tr w:rsidR="00830E34" w:rsidRPr="00830E34" w:rsidTr="0014184D">
        <w:tc>
          <w:tcPr>
            <w:tcW w:w="4414"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Malla curricular de a lo menos 8 semestres</w:t>
            </w:r>
          </w:p>
        </w:tc>
        <w:tc>
          <w:tcPr>
            <w:tcW w:w="4414" w:type="dxa"/>
            <w:vAlign w:val="center"/>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40</w:t>
            </w:r>
          </w:p>
        </w:tc>
      </w:tr>
    </w:tbl>
    <w:p w:rsidR="00830E34" w:rsidRDefault="00830E34" w:rsidP="00830E34">
      <w:pPr>
        <w:spacing w:after="0" w:line="240" w:lineRule="auto"/>
        <w:ind w:left="720" w:right="-234"/>
        <w:jc w:val="both"/>
        <w:rPr>
          <w:rFonts w:ascii="Calibri" w:eastAsia="Times New Roman" w:hAnsi="Calibri" w:cs="Tahoma"/>
          <w:bCs/>
          <w:lang w:eastAsia="es-ES"/>
        </w:rPr>
      </w:pPr>
    </w:p>
    <w:p w:rsidR="00E610D1" w:rsidRPr="00830E34" w:rsidRDefault="00E610D1" w:rsidP="00830E34">
      <w:pPr>
        <w:spacing w:after="0" w:line="240" w:lineRule="auto"/>
        <w:ind w:left="720" w:right="-234"/>
        <w:jc w:val="both"/>
        <w:rPr>
          <w:rFonts w:ascii="Calibri" w:eastAsia="Times New Roman" w:hAnsi="Calibri" w:cs="Tahoma"/>
          <w:bCs/>
          <w:lang w:eastAsia="es-ES"/>
        </w:rPr>
      </w:pPr>
    </w:p>
    <w:p w:rsidR="00830E34" w:rsidRPr="00830E34" w:rsidRDefault="00830E34" w:rsidP="00830E34">
      <w:pPr>
        <w:spacing w:after="0" w:line="240" w:lineRule="auto"/>
        <w:ind w:left="720" w:right="-234"/>
        <w:jc w:val="both"/>
        <w:rPr>
          <w:rFonts w:ascii="Calibri" w:eastAsia="Times New Roman" w:hAnsi="Calibri" w:cs="Tahoma"/>
          <w:bCs/>
          <w:lang w:eastAsia="es-ES"/>
        </w:rPr>
      </w:pPr>
      <w:r w:rsidRPr="00830E34">
        <w:rPr>
          <w:rFonts w:ascii="Calibri" w:eastAsia="Times New Roman" w:hAnsi="Calibri" w:cs="Tahoma"/>
          <w:bCs/>
          <w:lang w:eastAsia="es-ES"/>
        </w:rPr>
        <w:t>Capacitaciones:</w:t>
      </w:r>
    </w:p>
    <w:tbl>
      <w:tblPr>
        <w:tblStyle w:val="Tablaconcuadrcula"/>
        <w:tblW w:w="8237" w:type="dxa"/>
        <w:tblInd w:w="720" w:type="dxa"/>
        <w:tblLook w:val="04A0" w:firstRow="1" w:lastRow="0" w:firstColumn="1" w:lastColumn="0" w:noHBand="0" w:noVBand="1"/>
      </w:tblPr>
      <w:tblGrid>
        <w:gridCol w:w="3244"/>
        <w:gridCol w:w="2321"/>
        <w:gridCol w:w="2672"/>
      </w:tblGrid>
      <w:tr w:rsidR="00830E34" w:rsidRPr="00830E34" w:rsidTr="0014184D">
        <w:trPr>
          <w:trHeight w:val="319"/>
        </w:trPr>
        <w:tc>
          <w:tcPr>
            <w:tcW w:w="3244" w:type="dxa"/>
            <w:vMerge w:val="restart"/>
            <w:tcBorders>
              <w:top w:val="single" w:sz="4" w:space="0" w:color="auto"/>
              <w:left w:val="single" w:sz="4" w:space="0" w:color="auto"/>
              <w:right w:val="single" w:sz="4" w:space="0" w:color="auto"/>
            </w:tcBorders>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Cantidad de Capacitaciones</w:t>
            </w:r>
          </w:p>
        </w:tc>
        <w:tc>
          <w:tcPr>
            <w:tcW w:w="4993" w:type="dxa"/>
            <w:gridSpan w:val="2"/>
            <w:tcBorders>
              <w:top w:val="single" w:sz="4" w:space="0" w:color="auto"/>
              <w:left w:val="single" w:sz="4" w:space="0" w:color="auto"/>
              <w:bottom w:val="single" w:sz="4" w:space="0" w:color="auto"/>
              <w:right w:val="single" w:sz="4" w:space="0" w:color="auto"/>
            </w:tcBorders>
          </w:tcPr>
          <w:p w:rsidR="00830E34" w:rsidRPr="00830E34" w:rsidRDefault="00830E34" w:rsidP="00830E34">
            <w:pPr>
              <w:spacing w:line="240" w:lineRule="auto"/>
              <w:jc w:val="center"/>
              <w:rPr>
                <w:rFonts w:ascii="Calibri" w:hAnsi="Calibri" w:cs="Tahoma"/>
                <w:bCs/>
                <w:lang w:eastAsia="es-ES"/>
              </w:rPr>
            </w:pPr>
            <w:r w:rsidRPr="00830E34">
              <w:rPr>
                <w:rFonts w:ascii="Calibri" w:hAnsi="Calibri" w:cs="Tahoma"/>
                <w:bCs/>
                <w:lang w:eastAsia="es-ES"/>
              </w:rPr>
              <w:t>Puntuación</w:t>
            </w:r>
          </w:p>
        </w:tc>
      </w:tr>
      <w:tr w:rsidR="00830E34" w:rsidRPr="00830E34" w:rsidTr="0014184D">
        <w:trPr>
          <w:trHeight w:val="326"/>
        </w:trPr>
        <w:tc>
          <w:tcPr>
            <w:tcW w:w="3244" w:type="dxa"/>
            <w:vMerge/>
            <w:tcBorders>
              <w:left w:val="single" w:sz="4" w:space="0" w:color="auto"/>
              <w:bottom w:val="single" w:sz="4" w:space="0" w:color="auto"/>
              <w:right w:val="single" w:sz="4" w:space="0" w:color="auto"/>
            </w:tcBorders>
          </w:tcPr>
          <w:p w:rsidR="00830E34" w:rsidRPr="00830E34" w:rsidRDefault="00830E34" w:rsidP="00830E34">
            <w:pPr>
              <w:spacing w:line="240" w:lineRule="auto"/>
              <w:ind w:right="-234"/>
              <w:jc w:val="both"/>
              <w:rPr>
                <w:rFonts w:ascii="Calibri" w:hAnsi="Calibri" w:cs="Tahoma"/>
                <w:bCs/>
                <w:lang w:eastAsia="es-ES"/>
              </w:rPr>
            </w:pPr>
          </w:p>
        </w:tc>
        <w:tc>
          <w:tcPr>
            <w:tcW w:w="2321" w:type="dxa"/>
            <w:tcBorders>
              <w:top w:val="single" w:sz="4" w:space="0" w:color="auto"/>
              <w:left w:val="single" w:sz="4" w:space="0" w:color="auto"/>
            </w:tcBorders>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Sector Privado</w:t>
            </w:r>
          </w:p>
        </w:tc>
        <w:tc>
          <w:tcPr>
            <w:tcW w:w="2672" w:type="dxa"/>
            <w:tcBorders>
              <w:top w:val="single" w:sz="4" w:space="0" w:color="auto"/>
            </w:tcBorders>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Sector Público</w:t>
            </w:r>
          </w:p>
        </w:tc>
      </w:tr>
      <w:tr w:rsidR="00830E34" w:rsidRPr="00830E34" w:rsidTr="0014184D">
        <w:tc>
          <w:tcPr>
            <w:tcW w:w="3244" w:type="dxa"/>
            <w:tcBorders>
              <w:top w:val="single" w:sz="4" w:space="0" w:color="auto"/>
            </w:tcBorders>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5 o más capacitaciones realizadas</w:t>
            </w:r>
          </w:p>
        </w:tc>
        <w:tc>
          <w:tcPr>
            <w:tcW w:w="2321"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10</w:t>
            </w:r>
          </w:p>
        </w:tc>
        <w:tc>
          <w:tcPr>
            <w:tcW w:w="2672"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20</w:t>
            </w:r>
          </w:p>
        </w:tc>
      </w:tr>
      <w:tr w:rsidR="00830E34" w:rsidRPr="00830E34" w:rsidTr="0014184D">
        <w:tc>
          <w:tcPr>
            <w:tcW w:w="3244"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Menos de 5 capacitaciones</w:t>
            </w:r>
          </w:p>
        </w:tc>
        <w:tc>
          <w:tcPr>
            <w:tcW w:w="2321"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5</w:t>
            </w:r>
          </w:p>
        </w:tc>
        <w:tc>
          <w:tcPr>
            <w:tcW w:w="2672"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10</w:t>
            </w:r>
          </w:p>
        </w:tc>
      </w:tr>
    </w:tbl>
    <w:p w:rsidR="00830E34" w:rsidRPr="00830E34" w:rsidRDefault="00830E34" w:rsidP="00830E34">
      <w:pPr>
        <w:spacing w:after="0" w:line="240" w:lineRule="auto"/>
        <w:ind w:left="708"/>
        <w:rPr>
          <w:rFonts w:ascii="Calibri" w:eastAsia="Times New Roman" w:hAnsi="Calibri" w:cs="Tahoma"/>
          <w:bCs/>
          <w:lang w:eastAsia="es-ES"/>
        </w:rPr>
      </w:pPr>
    </w:p>
    <w:p w:rsidR="00830E34" w:rsidRPr="00830E34" w:rsidRDefault="00830E34" w:rsidP="00830E34">
      <w:p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ab/>
        <w:t>Experiencia Laboral:</w:t>
      </w:r>
    </w:p>
    <w:tbl>
      <w:tblPr>
        <w:tblStyle w:val="Tablaconcuadrcula"/>
        <w:tblW w:w="8237" w:type="dxa"/>
        <w:tblInd w:w="720" w:type="dxa"/>
        <w:tblLook w:val="04A0" w:firstRow="1" w:lastRow="0" w:firstColumn="1" w:lastColumn="0" w:noHBand="0" w:noVBand="1"/>
      </w:tblPr>
      <w:tblGrid>
        <w:gridCol w:w="3244"/>
        <w:gridCol w:w="2321"/>
        <w:gridCol w:w="2672"/>
      </w:tblGrid>
      <w:tr w:rsidR="00830E34" w:rsidRPr="00830E34" w:rsidTr="0014184D">
        <w:trPr>
          <w:trHeight w:val="319"/>
        </w:trPr>
        <w:tc>
          <w:tcPr>
            <w:tcW w:w="3244" w:type="dxa"/>
            <w:vMerge w:val="restart"/>
            <w:tcBorders>
              <w:top w:val="single" w:sz="4" w:space="0" w:color="auto"/>
              <w:left w:val="single" w:sz="4" w:space="0" w:color="auto"/>
              <w:right w:val="single" w:sz="4" w:space="0" w:color="auto"/>
            </w:tcBorders>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Experiencia Laboral en años</w:t>
            </w:r>
          </w:p>
        </w:tc>
        <w:tc>
          <w:tcPr>
            <w:tcW w:w="4993" w:type="dxa"/>
            <w:gridSpan w:val="2"/>
            <w:tcBorders>
              <w:top w:val="single" w:sz="4" w:space="0" w:color="auto"/>
              <w:left w:val="single" w:sz="4" w:space="0" w:color="auto"/>
              <w:bottom w:val="single" w:sz="4" w:space="0" w:color="auto"/>
              <w:right w:val="single" w:sz="4" w:space="0" w:color="auto"/>
            </w:tcBorders>
          </w:tcPr>
          <w:p w:rsidR="00830E34" w:rsidRPr="00830E34" w:rsidRDefault="00830E34" w:rsidP="00830E34">
            <w:pPr>
              <w:spacing w:line="240" w:lineRule="auto"/>
              <w:jc w:val="center"/>
              <w:rPr>
                <w:rFonts w:ascii="Calibri" w:hAnsi="Calibri" w:cs="Tahoma"/>
                <w:bCs/>
                <w:lang w:eastAsia="es-ES"/>
              </w:rPr>
            </w:pPr>
            <w:r w:rsidRPr="00830E34">
              <w:rPr>
                <w:rFonts w:ascii="Calibri" w:hAnsi="Calibri" w:cs="Tahoma"/>
                <w:bCs/>
                <w:lang w:eastAsia="es-ES"/>
              </w:rPr>
              <w:t>Puntuación</w:t>
            </w:r>
          </w:p>
        </w:tc>
      </w:tr>
      <w:tr w:rsidR="00830E34" w:rsidRPr="00830E34" w:rsidTr="0014184D">
        <w:trPr>
          <w:trHeight w:val="326"/>
        </w:trPr>
        <w:tc>
          <w:tcPr>
            <w:tcW w:w="3244" w:type="dxa"/>
            <w:vMerge/>
            <w:tcBorders>
              <w:left w:val="single" w:sz="4" w:space="0" w:color="auto"/>
              <w:bottom w:val="single" w:sz="4" w:space="0" w:color="auto"/>
              <w:right w:val="single" w:sz="4" w:space="0" w:color="auto"/>
            </w:tcBorders>
          </w:tcPr>
          <w:p w:rsidR="00830E34" w:rsidRPr="00830E34" w:rsidRDefault="00830E34" w:rsidP="00830E34">
            <w:pPr>
              <w:spacing w:line="240" w:lineRule="auto"/>
              <w:ind w:right="-234"/>
              <w:jc w:val="both"/>
              <w:rPr>
                <w:rFonts w:ascii="Calibri" w:hAnsi="Calibri" w:cs="Tahoma"/>
                <w:bCs/>
                <w:lang w:eastAsia="es-ES"/>
              </w:rPr>
            </w:pPr>
          </w:p>
        </w:tc>
        <w:tc>
          <w:tcPr>
            <w:tcW w:w="2321" w:type="dxa"/>
            <w:tcBorders>
              <w:top w:val="single" w:sz="4" w:space="0" w:color="auto"/>
              <w:left w:val="single" w:sz="4" w:space="0" w:color="auto"/>
            </w:tcBorders>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Sector Privado</w:t>
            </w:r>
          </w:p>
        </w:tc>
        <w:tc>
          <w:tcPr>
            <w:tcW w:w="2672" w:type="dxa"/>
            <w:tcBorders>
              <w:top w:val="single" w:sz="4" w:space="0" w:color="auto"/>
            </w:tcBorders>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Sector Público</w:t>
            </w:r>
          </w:p>
        </w:tc>
      </w:tr>
      <w:tr w:rsidR="00830E34" w:rsidRPr="00830E34" w:rsidTr="0014184D">
        <w:tc>
          <w:tcPr>
            <w:tcW w:w="3244" w:type="dxa"/>
            <w:tcBorders>
              <w:top w:val="single" w:sz="4" w:space="0" w:color="auto"/>
            </w:tcBorders>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5 o más años de experiencia</w:t>
            </w:r>
          </w:p>
        </w:tc>
        <w:tc>
          <w:tcPr>
            <w:tcW w:w="2321"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20</w:t>
            </w:r>
          </w:p>
        </w:tc>
        <w:tc>
          <w:tcPr>
            <w:tcW w:w="2672"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30</w:t>
            </w:r>
          </w:p>
        </w:tc>
      </w:tr>
      <w:tr w:rsidR="00830E34" w:rsidRPr="00830E34" w:rsidTr="0014184D">
        <w:tc>
          <w:tcPr>
            <w:tcW w:w="3244"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Menos de 5 años de experiencia</w:t>
            </w:r>
          </w:p>
        </w:tc>
        <w:tc>
          <w:tcPr>
            <w:tcW w:w="2321"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10</w:t>
            </w:r>
          </w:p>
        </w:tc>
        <w:tc>
          <w:tcPr>
            <w:tcW w:w="2672"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20</w:t>
            </w:r>
          </w:p>
        </w:tc>
      </w:tr>
    </w:tbl>
    <w:p w:rsidR="00830E34" w:rsidRPr="00830E34" w:rsidRDefault="00830E34" w:rsidP="00830E34">
      <w:pPr>
        <w:spacing w:after="0" w:line="240" w:lineRule="auto"/>
        <w:ind w:right="-234" w:firstLine="709"/>
        <w:jc w:val="both"/>
        <w:rPr>
          <w:rFonts w:ascii="Calibri" w:eastAsia="Times New Roman" w:hAnsi="Calibri" w:cs="Tahoma"/>
          <w:bCs/>
          <w:lang w:eastAsia="es-ES"/>
        </w:rPr>
      </w:pPr>
      <w:r w:rsidRPr="00E610D1">
        <w:rPr>
          <w:rFonts w:ascii="Calibri" w:eastAsia="Times New Roman" w:hAnsi="Calibri" w:cs="Tahoma"/>
          <w:b/>
          <w:bCs/>
          <w:lang w:eastAsia="es-ES"/>
        </w:rPr>
        <w:t>Nota:</w:t>
      </w:r>
      <w:r w:rsidRPr="00830E34">
        <w:rPr>
          <w:rFonts w:ascii="Calibri" w:eastAsia="Times New Roman" w:hAnsi="Calibri" w:cs="Tahoma"/>
          <w:bCs/>
          <w:lang w:eastAsia="es-ES"/>
        </w:rPr>
        <w:t xml:space="preserve"> ambos puntajes son excluyentes, prima la experiencia de mayor antigüedad.</w:t>
      </w:r>
    </w:p>
    <w:p w:rsidR="00830E34" w:rsidRPr="00830E34" w:rsidRDefault="00830E34" w:rsidP="00830E34">
      <w:pPr>
        <w:spacing w:after="0" w:line="240" w:lineRule="auto"/>
        <w:ind w:right="-234"/>
        <w:jc w:val="both"/>
        <w:rPr>
          <w:rFonts w:ascii="Calibri" w:eastAsia="Times New Roman" w:hAnsi="Calibri" w:cs="Tahoma"/>
          <w:bCs/>
          <w:lang w:eastAsia="es-ES"/>
        </w:rPr>
      </w:pPr>
    </w:p>
    <w:p w:rsidR="006E0D8F" w:rsidRPr="006E0D8F" w:rsidRDefault="006E0D8F" w:rsidP="00E610D1">
      <w:pPr>
        <w:spacing w:after="0" w:line="240" w:lineRule="auto"/>
        <w:ind w:left="709" w:right="-234" w:hanging="1"/>
        <w:jc w:val="both"/>
        <w:rPr>
          <w:rFonts w:ascii="Calibri" w:eastAsia="Times New Roman" w:hAnsi="Calibri" w:cs="Tahoma"/>
          <w:bCs/>
          <w:lang w:eastAsia="es-ES"/>
        </w:rPr>
      </w:pPr>
      <w:r w:rsidRPr="00E610D1">
        <w:rPr>
          <w:rFonts w:ascii="Calibri" w:eastAsia="Times New Roman" w:hAnsi="Calibri" w:cs="Tahoma"/>
          <w:b/>
          <w:bCs/>
          <w:lang w:eastAsia="es-ES"/>
        </w:rPr>
        <w:t>OBSERVACION:</w:t>
      </w:r>
      <w:r w:rsidRPr="006E0D8F">
        <w:rPr>
          <w:rFonts w:ascii="Calibri" w:eastAsia="Times New Roman" w:hAnsi="Calibri" w:cs="Tahoma"/>
          <w:bCs/>
          <w:lang w:eastAsia="es-ES"/>
        </w:rPr>
        <w:t xml:space="preserve"> En el caso de no acreditar capacitaciones se computará </w:t>
      </w:r>
      <w:r w:rsidRPr="006E0D8F">
        <w:rPr>
          <w:rFonts w:ascii="Calibri" w:eastAsia="Times New Roman" w:hAnsi="Calibri" w:cs="Tahoma"/>
          <w:b/>
          <w:bCs/>
          <w:i/>
          <w:lang w:eastAsia="es-ES"/>
        </w:rPr>
        <w:t>0 puntos</w:t>
      </w:r>
      <w:r w:rsidRPr="006E0D8F">
        <w:rPr>
          <w:rFonts w:ascii="Calibri" w:eastAsia="Times New Roman" w:hAnsi="Calibri" w:cs="Tahoma"/>
          <w:bCs/>
          <w:lang w:eastAsia="es-ES"/>
        </w:rPr>
        <w:t xml:space="preserve"> en ese ítem.  De igual forma en la experiencia laboral, en caso de no ser acreditada se evaluará con </w:t>
      </w:r>
      <w:r w:rsidRPr="006E0D8F">
        <w:rPr>
          <w:rFonts w:ascii="Calibri" w:eastAsia="Times New Roman" w:hAnsi="Calibri" w:cs="Tahoma"/>
          <w:b/>
          <w:bCs/>
          <w:i/>
          <w:lang w:eastAsia="es-ES"/>
        </w:rPr>
        <w:t>0 puntos</w:t>
      </w:r>
      <w:r w:rsidRPr="006E0D8F">
        <w:rPr>
          <w:rFonts w:ascii="Calibri" w:eastAsia="Times New Roman" w:hAnsi="Calibri" w:cs="Tahoma"/>
          <w:bCs/>
          <w:lang w:eastAsia="es-ES"/>
        </w:rPr>
        <w:t>.</w:t>
      </w:r>
    </w:p>
    <w:p w:rsidR="006E0D8F" w:rsidRPr="006E0D8F" w:rsidRDefault="006E0D8F" w:rsidP="006E0D8F">
      <w:pPr>
        <w:spacing w:after="0" w:line="240" w:lineRule="auto"/>
        <w:ind w:right="-234" w:firstLine="708"/>
        <w:jc w:val="both"/>
        <w:rPr>
          <w:rFonts w:ascii="Calibri" w:eastAsia="Times New Roman" w:hAnsi="Calibri" w:cs="Tahoma"/>
          <w:bCs/>
          <w:lang w:eastAsia="es-ES"/>
        </w:rPr>
      </w:pPr>
    </w:p>
    <w:p w:rsidR="006E0D8F" w:rsidRPr="006E0D8F" w:rsidRDefault="006E0D8F" w:rsidP="006E0D8F">
      <w:pPr>
        <w:spacing w:after="0" w:line="240" w:lineRule="auto"/>
        <w:ind w:right="-234" w:firstLine="708"/>
        <w:jc w:val="both"/>
        <w:rPr>
          <w:rFonts w:ascii="Calibri" w:eastAsia="Times New Roman" w:hAnsi="Calibri" w:cs="Tahoma"/>
          <w:bCs/>
          <w:lang w:eastAsia="es-ES"/>
        </w:rPr>
      </w:pPr>
      <w:r w:rsidRPr="006E0D8F">
        <w:rPr>
          <w:rFonts w:ascii="Calibri" w:eastAsia="Times New Roman" w:hAnsi="Calibri" w:cs="Tahoma"/>
          <w:bCs/>
          <w:lang w:eastAsia="es-ES"/>
        </w:rPr>
        <w:t xml:space="preserve">El puntaje </w:t>
      </w:r>
      <w:r w:rsidRPr="006E0D8F">
        <w:rPr>
          <w:rFonts w:ascii="Calibri" w:eastAsia="Times New Roman" w:hAnsi="Calibri" w:cs="Tahoma"/>
          <w:b/>
          <w:bCs/>
          <w:lang w:eastAsia="es-ES"/>
        </w:rPr>
        <w:t>mínimo</w:t>
      </w:r>
      <w:r w:rsidRPr="006E0D8F">
        <w:rPr>
          <w:rFonts w:ascii="Calibri" w:eastAsia="Times New Roman" w:hAnsi="Calibri" w:cs="Tahoma"/>
          <w:bCs/>
          <w:lang w:eastAsia="es-ES"/>
        </w:rPr>
        <w:t xml:space="preserve"> para acceder a la etapa de la Prueba de conocimientos será de </w:t>
      </w:r>
      <w:r w:rsidRPr="006E0D8F">
        <w:rPr>
          <w:rFonts w:ascii="Calibri" w:eastAsia="Times New Roman" w:hAnsi="Calibri" w:cs="Tahoma"/>
          <w:b/>
          <w:bCs/>
          <w:lang w:eastAsia="es-ES"/>
        </w:rPr>
        <w:t>55 puntos</w:t>
      </w:r>
      <w:r w:rsidRPr="006E0D8F">
        <w:rPr>
          <w:rFonts w:ascii="Calibri" w:eastAsia="Times New Roman" w:hAnsi="Calibri" w:cs="Tahoma"/>
          <w:bCs/>
          <w:lang w:eastAsia="es-ES"/>
        </w:rPr>
        <w:t>.</w:t>
      </w:r>
    </w:p>
    <w:p w:rsidR="00830E34" w:rsidRPr="00830E34" w:rsidRDefault="00830E34" w:rsidP="00830E34">
      <w:pPr>
        <w:spacing w:after="0" w:line="240" w:lineRule="auto"/>
        <w:ind w:left="1068" w:right="-234"/>
        <w:jc w:val="both"/>
        <w:rPr>
          <w:rFonts w:ascii="Calibri" w:eastAsia="Times New Roman" w:hAnsi="Calibri" w:cs="Tahoma"/>
          <w:bCs/>
          <w:lang w:eastAsia="es-ES"/>
        </w:rPr>
      </w:pPr>
    </w:p>
    <w:p w:rsidR="00830E34" w:rsidRPr="00830E34" w:rsidRDefault="00830E34" w:rsidP="00830E34">
      <w:pPr>
        <w:numPr>
          <w:ilvl w:val="1"/>
          <w:numId w:val="4"/>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Prueba de Conocimientos</w:t>
      </w:r>
    </w:p>
    <w:p w:rsidR="00830E34" w:rsidRPr="00830E34" w:rsidRDefault="00830E34" w:rsidP="00830E34">
      <w:pPr>
        <w:spacing w:after="0" w:line="240" w:lineRule="auto"/>
        <w:ind w:left="708" w:right="-234"/>
        <w:jc w:val="both"/>
        <w:rPr>
          <w:rFonts w:ascii="Calibri" w:eastAsia="Times New Roman" w:hAnsi="Calibri" w:cs="Tahoma"/>
          <w:bCs/>
          <w:lang w:eastAsia="es-ES"/>
        </w:rPr>
      </w:pPr>
      <w:r w:rsidRPr="00830E34">
        <w:rPr>
          <w:rFonts w:ascii="Calibri" w:eastAsia="Times New Roman" w:hAnsi="Calibri" w:cs="Tahoma"/>
          <w:bCs/>
          <w:lang w:eastAsia="es-ES"/>
        </w:rPr>
        <w:t>Los postulantes que hayan superado los 54 puntos en la etapa anterior, deberán rendir una prueba de conocimientos, la cual contará con un puntaje máximo de 100 puntos y se encontrará dividida en dos secciones; La primera de conocimientos generales de las leyes municipales (18.695, 18.883 y 20.922)  Y una segunda parte de conocimientos específicos que abarcará lo relacionado al proceso de confección, ejecución y modificac</w:t>
      </w:r>
      <w:r w:rsidR="00D430EE">
        <w:rPr>
          <w:rFonts w:ascii="Calibri" w:eastAsia="Times New Roman" w:hAnsi="Calibri" w:cs="Tahoma"/>
          <w:bCs/>
          <w:lang w:eastAsia="es-ES"/>
        </w:rPr>
        <w:t>iones al presupuesto municipal.</w:t>
      </w:r>
    </w:p>
    <w:p w:rsidR="00830E34" w:rsidRPr="00830E34" w:rsidRDefault="00830E34" w:rsidP="00830E34">
      <w:pPr>
        <w:spacing w:after="0" w:line="240" w:lineRule="auto"/>
        <w:ind w:left="708" w:right="-234"/>
        <w:jc w:val="both"/>
        <w:rPr>
          <w:rFonts w:ascii="Calibri" w:eastAsia="Times New Roman" w:hAnsi="Calibri" w:cs="Tahoma"/>
          <w:bCs/>
          <w:lang w:eastAsia="es-ES"/>
        </w:rPr>
      </w:pPr>
    </w:p>
    <w:p w:rsidR="00830E34" w:rsidRPr="00830E34" w:rsidRDefault="00830E34" w:rsidP="00830E34">
      <w:pPr>
        <w:spacing w:after="0" w:line="240" w:lineRule="auto"/>
        <w:ind w:left="708" w:right="-234"/>
        <w:jc w:val="both"/>
        <w:rPr>
          <w:rFonts w:ascii="Calibri" w:eastAsia="Times New Roman" w:hAnsi="Calibri" w:cs="Tahoma"/>
          <w:bCs/>
          <w:lang w:eastAsia="es-ES"/>
        </w:rPr>
      </w:pPr>
      <w:r w:rsidRPr="00830E34">
        <w:rPr>
          <w:rFonts w:ascii="Calibri" w:eastAsia="Times New Roman" w:hAnsi="Calibri" w:cs="Tahoma"/>
          <w:bCs/>
          <w:lang w:eastAsia="es-ES"/>
        </w:rPr>
        <w:t xml:space="preserve">El puntaje </w:t>
      </w:r>
      <w:r w:rsidRPr="006E0D8F">
        <w:rPr>
          <w:rFonts w:ascii="Calibri" w:eastAsia="Times New Roman" w:hAnsi="Calibri" w:cs="Tahoma"/>
          <w:b/>
          <w:bCs/>
          <w:lang w:eastAsia="es-ES"/>
        </w:rPr>
        <w:t>mínimo</w:t>
      </w:r>
      <w:r w:rsidRPr="00830E34">
        <w:rPr>
          <w:rFonts w:ascii="Calibri" w:eastAsia="Times New Roman" w:hAnsi="Calibri" w:cs="Tahoma"/>
          <w:bCs/>
          <w:lang w:eastAsia="es-ES"/>
        </w:rPr>
        <w:t xml:space="preserve"> para acceder a la próxima etapa es de </w:t>
      </w:r>
      <w:r w:rsidRPr="006E0D8F">
        <w:rPr>
          <w:rFonts w:ascii="Calibri" w:eastAsia="Times New Roman" w:hAnsi="Calibri" w:cs="Tahoma"/>
          <w:b/>
          <w:bCs/>
          <w:lang w:eastAsia="es-ES"/>
        </w:rPr>
        <w:t>60 puntos</w:t>
      </w:r>
    </w:p>
    <w:p w:rsidR="00830E34" w:rsidRPr="00830E34" w:rsidRDefault="00830E34" w:rsidP="00830E34">
      <w:pPr>
        <w:spacing w:after="0" w:line="240" w:lineRule="auto"/>
        <w:ind w:right="-234"/>
        <w:jc w:val="both"/>
        <w:rPr>
          <w:rFonts w:ascii="Calibri" w:eastAsia="Times New Roman" w:hAnsi="Calibri" w:cs="Tahoma"/>
          <w:bCs/>
          <w:lang w:eastAsia="es-ES"/>
        </w:rPr>
      </w:pPr>
    </w:p>
    <w:p w:rsidR="00CD428D" w:rsidRDefault="00830E34" w:rsidP="00CD428D">
      <w:pPr>
        <w:numPr>
          <w:ilvl w:val="0"/>
          <w:numId w:val="4"/>
        </w:numPr>
        <w:spacing w:after="0" w:line="240" w:lineRule="auto"/>
        <w:ind w:right="-234"/>
        <w:jc w:val="both"/>
        <w:rPr>
          <w:rFonts w:ascii="Calibri" w:hAnsi="Calibri" w:cs="Tahoma"/>
          <w:bCs/>
        </w:rPr>
      </w:pPr>
      <w:r w:rsidRPr="00830E34">
        <w:rPr>
          <w:rFonts w:ascii="Calibri" w:eastAsia="Times New Roman" w:hAnsi="Calibri" w:cs="Tahoma"/>
          <w:bCs/>
          <w:lang w:eastAsia="es-ES"/>
        </w:rPr>
        <w:t>Entrevista de Valoración Global: En esta etapa se efectuará una evaluación de adecuación de los postulantes al cargo, la cual tendrá una puntuación máxima de 100 puntos. Dicha evaluación se llevará a cabo en la Ilustre Municipalidad de Ovalle y se informará a los postulantes oportunamente vía correo electrónico o llamado telefónico</w:t>
      </w:r>
      <w:r w:rsidR="00CD428D">
        <w:rPr>
          <w:rFonts w:ascii="Calibri" w:eastAsia="Times New Roman" w:hAnsi="Calibri" w:cs="Tahoma"/>
          <w:bCs/>
          <w:lang w:eastAsia="es-ES"/>
        </w:rPr>
        <w:t xml:space="preserve">.  </w:t>
      </w:r>
      <w:r w:rsidR="00CD428D">
        <w:rPr>
          <w:rFonts w:ascii="Calibri" w:hAnsi="Calibri" w:cs="Tahoma"/>
          <w:bCs/>
        </w:rPr>
        <w:t>Se considerarán los siguientes aspectos a evaluar:</w:t>
      </w:r>
    </w:p>
    <w:p w:rsidR="00CD428D" w:rsidRDefault="00CD428D" w:rsidP="00CD428D">
      <w:pPr>
        <w:pStyle w:val="Prrafodelista"/>
        <w:numPr>
          <w:ilvl w:val="2"/>
          <w:numId w:val="10"/>
        </w:numPr>
        <w:ind w:left="2340" w:right="-234" w:hanging="360"/>
        <w:jc w:val="both"/>
        <w:rPr>
          <w:rFonts w:ascii="Calibri" w:hAnsi="Calibri" w:cs="Tahoma"/>
          <w:bCs/>
          <w:sz w:val="22"/>
          <w:szCs w:val="22"/>
        </w:rPr>
      </w:pPr>
      <w:r>
        <w:rPr>
          <w:rFonts w:ascii="Calibri" w:hAnsi="Calibri" w:cs="Tahoma"/>
          <w:bCs/>
          <w:sz w:val="22"/>
          <w:szCs w:val="22"/>
        </w:rPr>
        <w:t>Presentación personal (20 puntos)</w:t>
      </w:r>
    </w:p>
    <w:p w:rsidR="00CD428D" w:rsidRDefault="00CD428D" w:rsidP="00CD428D">
      <w:pPr>
        <w:pStyle w:val="Prrafodelista"/>
        <w:numPr>
          <w:ilvl w:val="2"/>
          <w:numId w:val="10"/>
        </w:numPr>
        <w:ind w:left="2340" w:right="-234" w:hanging="360"/>
        <w:jc w:val="both"/>
        <w:rPr>
          <w:rFonts w:ascii="Calibri" w:hAnsi="Calibri" w:cs="Tahoma"/>
          <w:bCs/>
          <w:sz w:val="22"/>
          <w:szCs w:val="22"/>
        </w:rPr>
      </w:pPr>
      <w:r>
        <w:rPr>
          <w:rFonts w:ascii="Calibri" w:hAnsi="Calibri" w:cs="Tahoma"/>
          <w:bCs/>
          <w:sz w:val="22"/>
          <w:szCs w:val="22"/>
        </w:rPr>
        <w:t>Expresión Oral y corporal (25 puntos)</w:t>
      </w:r>
    </w:p>
    <w:p w:rsidR="00CD428D" w:rsidRDefault="00CD428D" w:rsidP="00CD428D">
      <w:pPr>
        <w:pStyle w:val="Prrafodelista"/>
        <w:numPr>
          <w:ilvl w:val="2"/>
          <w:numId w:val="10"/>
        </w:numPr>
        <w:ind w:left="2340" w:right="-234" w:hanging="360"/>
        <w:jc w:val="both"/>
        <w:rPr>
          <w:rFonts w:ascii="Calibri" w:hAnsi="Calibri" w:cs="Tahoma"/>
          <w:bCs/>
          <w:sz w:val="22"/>
          <w:szCs w:val="22"/>
        </w:rPr>
      </w:pPr>
      <w:r>
        <w:rPr>
          <w:rFonts w:ascii="Calibri" w:hAnsi="Calibri" w:cs="Tahoma"/>
          <w:bCs/>
          <w:sz w:val="22"/>
          <w:szCs w:val="22"/>
        </w:rPr>
        <w:t>Motivación de la postulación (25 puntos)</w:t>
      </w:r>
    </w:p>
    <w:p w:rsidR="00CD428D" w:rsidRPr="00E75E52" w:rsidRDefault="00CD428D" w:rsidP="00CD428D">
      <w:pPr>
        <w:pStyle w:val="Prrafodelista"/>
        <w:numPr>
          <w:ilvl w:val="2"/>
          <w:numId w:val="10"/>
        </w:numPr>
        <w:ind w:left="2340" w:right="-234" w:hanging="360"/>
        <w:jc w:val="both"/>
        <w:rPr>
          <w:rFonts w:ascii="Calibri" w:hAnsi="Calibri" w:cs="Tahoma"/>
          <w:bCs/>
          <w:sz w:val="22"/>
          <w:szCs w:val="22"/>
        </w:rPr>
      </w:pPr>
      <w:r>
        <w:rPr>
          <w:rFonts w:ascii="Calibri" w:hAnsi="Calibri" w:cs="Tahoma"/>
          <w:bCs/>
          <w:sz w:val="22"/>
          <w:szCs w:val="22"/>
        </w:rPr>
        <w:t>Capacidad de resolución de conflictos (30 puntos)</w:t>
      </w:r>
    </w:p>
    <w:p w:rsidR="00830E34" w:rsidRPr="00830E34" w:rsidRDefault="00830E34" w:rsidP="00830E34">
      <w:pPr>
        <w:spacing w:after="0" w:line="240" w:lineRule="auto"/>
        <w:ind w:left="708"/>
        <w:rPr>
          <w:rFonts w:ascii="Calibri" w:eastAsia="Times New Roman" w:hAnsi="Calibri" w:cs="Tahoma"/>
          <w:bCs/>
          <w:lang w:eastAsia="es-ES"/>
        </w:rPr>
      </w:pPr>
    </w:p>
    <w:p w:rsidR="00830E34" w:rsidRPr="00830E34" w:rsidRDefault="00830E34" w:rsidP="00830E34">
      <w:pPr>
        <w:numPr>
          <w:ilvl w:val="0"/>
          <w:numId w:val="4"/>
        </w:numPr>
        <w:spacing w:after="0" w:line="240" w:lineRule="auto"/>
        <w:ind w:right="-234"/>
        <w:jc w:val="both"/>
        <w:rPr>
          <w:rFonts w:ascii="Calibri" w:eastAsia="Times New Roman" w:hAnsi="Calibri" w:cs="Tahoma"/>
          <w:bCs/>
          <w:lang w:eastAsia="es-ES"/>
        </w:rPr>
      </w:pPr>
      <w:r w:rsidRPr="00830E34">
        <w:rPr>
          <w:rFonts w:ascii="Calibri" w:eastAsia="Times New Roman" w:hAnsi="Calibri" w:cs="Tahoma"/>
          <w:bCs/>
          <w:lang w:eastAsia="es-ES"/>
        </w:rPr>
        <w:t>Cierre del Proceso:  Los porcentajes con que se evaluarán cada etapa son los siguientes:</w:t>
      </w:r>
    </w:p>
    <w:p w:rsidR="00830E34" w:rsidRPr="00830E34" w:rsidRDefault="00830E34" w:rsidP="00830E34">
      <w:pPr>
        <w:spacing w:after="0" w:line="240" w:lineRule="auto"/>
        <w:ind w:left="708"/>
        <w:rPr>
          <w:rFonts w:ascii="Calibri" w:eastAsia="Times New Roman" w:hAnsi="Calibri" w:cs="Tahoma"/>
          <w:bCs/>
          <w:lang w:eastAsia="es-ES"/>
        </w:rPr>
      </w:pPr>
    </w:p>
    <w:tbl>
      <w:tblPr>
        <w:tblStyle w:val="Tablaconcuadrcula"/>
        <w:tblW w:w="0" w:type="auto"/>
        <w:tblInd w:w="1714" w:type="dxa"/>
        <w:tblLook w:val="04A0" w:firstRow="1" w:lastRow="0" w:firstColumn="1" w:lastColumn="0" w:noHBand="0" w:noVBand="1"/>
      </w:tblPr>
      <w:tblGrid>
        <w:gridCol w:w="2959"/>
        <w:gridCol w:w="2446"/>
      </w:tblGrid>
      <w:tr w:rsidR="00830E34" w:rsidRPr="00830E34" w:rsidTr="0014184D">
        <w:tc>
          <w:tcPr>
            <w:tcW w:w="2959"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Evaluación Curricular</w:t>
            </w:r>
          </w:p>
        </w:tc>
        <w:tc>
          <w:tcPr>
            <w:tcW w:w="2446"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25 %</w:t>
            </w:r>
          </w:p>
        </w:tc>
      </w:tr>
      <w:tr w:rsidR="00830E34" w:rsidRPr="00830E34" w:rsidTr="0014184D">
        <w:tc>
          <w:tcPr>
            <w:tcW w:w="2959"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Prueba de Conocimientos</w:t>
            </w:r>
          </w:p>
        </w:tc>
        <w:tc>
          <w:tcPr>
            <w:tcW w:w="2446" w:type="dxa"/>
          </w:tcPr>
          <w:p w:rsidR="00830E34" w:rsidRPr="00830E34" w:rsidRDefault="00830E34" w:rsidP="00830E34">
            <w:pPr>
              <w:spacing w:line="240" w:lineRule="auto"/>
              <w:ind w:right="-234"/>
              <w:jc w:val="center"/>
              <w:rPr>
                <w:rFonts w:ascii="Calibri" w:hAnsi="Calibri" w:cs="Tahoma"/>
                <w:bCs/>
                <w:lang w:eastAsia="es-ES"/>
              </w:rPr>
            </w:pPr>
            <w:r w:rsidRPr="00830E34">
              <w:rPr>
                <w:rFonts w:ascii="Calibri" w:hAnsi="Calibri" w:cs="Tahoma"/>
                <w:bCs/>
                <w:lang w:eastAsia="es-ES"/>
              </w:rPr>
              <w:t>40 %</w:t>
            </w:r>
          </w:p>
        </w:tc>
      </w:tr>
      <w:tr w:rsidR="00830E34" w:rsidRPr="00830E34" w:rsidTr="0014184D">
        <w:tc>
          <w:tcPr>
            <w:tcW w:w="2959" w:type="dxa"/>
          </w:tcPr>
          <w:p w:rsidR="00830E34" w:rsidRPr="00830E34" w:rsidRDefault="00830E34" w:rsidP="00830E34">
            <w:pPr>
              <w:spacing w:line="240" w:lineRule="auto"/>
              <w:ind w:right="-234"/>
              <w:jc w:val="both"/>
              <w:rPr>
                <w:rFonts w:ascii="Calibri" w:hAnsi="Calibri" w:cs="Tahoma"/>
                <w:bCs/>
                <w:lang w:eastAsia="es-ES"/>
              </w:rPr>
            </w:pPr>
            <w:r w:rsidRPr="00830E34">
              <w:rPr>
                <w:rFonts w:ascii="Calibri" w:hAnsi="Calibri" w:cs="Tahoma"/>
                <w:bCs/>
                <w:lang w:eastAsia="es-ES"/>
              </w:rPr>
              <w:t>Entrevista Personal</w:t>
            </w:r>
          </w:p>
        </w:tc>
        <w:tc>
          <w:tcPr>
            <w:tcW w:w="2446" w:type="dxa"/>
          </w:tcPr>
          <w:p w:rsidR="00830E34" w:rsidRPr="00E610D1" w:rsidRDefault="00E610D1" w:rsidP="00E610D1">
            <w:pPr>
              <w:ind w:right="-234"/>
              <w:jc w:val="center"/>
              <w:rPr>
                <w:rFonts w:ascii="Calibri" w:hAnsi="Calibri" w:cs="Tahoma"/>
                <w:bCs/>
              </w:rPr>
            </w:pPr>
            <w:r>
              <w:rPr>
                <w:rFonts w:ascii="Calibri" w:hAnsi="Calibri" w:cs="Tahoma"/>
                <w:bCs/>
              </w:rPr>
              <w:t>35 %</w:t>
            </w:r>
          </w:p>
        </w:tc>
      </w:tr>
    </w:tbl>
    <w:p w:rsidR="00830E34" w:rsidRPr="00830E34" w:rsidRDefault="00830E34" w:rsidP="00830E34">
      <w:pPr>
        <w:spacing w:after="0" w:line="240" w:lineRule="auto"/>
        <w:ind w:left="720" w:right="-234"/>
        <w:jc w:val="both"/>
        <w:rPr>
          <w:rFonts w:ascii="Calibri" w:eastAsia="Times New Roman" w:hAnsi="Calibri" w:cs="Tahoma"/>
          <w:bCs/>
          <w:lang w:eastAsia="es-ES"/>
        </w:rPr>
      </w:pPr>
    </w:p>
    <w:p w:rsidR="00700727" w:rsidRPr="00700727" w:rsidRDefault="00700727" w:rsidP="00700727">
      <w:pPr>
        <w:pStyle w:val="Prrafodelista"/>
        <w:numPr>
          <w:ilvl w:val="0"/>
          <w:numId w:val="4"/>
        </w:numPr>
        <w:ind w:right="-234"/>
        <w:jc w:val="both"/>
        <w:rPr>
          <w:rFonts w:ascii="Calibri" w:hAnsi="Calibri" w:cs="Tahoma"/>
          <w:bCs/>
        </w:rPr>
      </w:pPr>
      <w:r w:rsidRPr="00700727">
        <w:rPr>
          <w:rFonts w:ascii="Calibri" w:hAnsi="Calibri" w:cs="Tahoma"/>
          <w:bCs/>
        </w:rPr>
        <w:lastRenderedPageBreak/>
        <w:t xml:space="preserve">En caso de empate en la puntuación para la conformación de ternas, se dirimirá en primer lugar por las notas en la prueba de conocimientos, de persistir la igualdad se realizará comparación en evaluación obtenida en Entrevista Personal. </w:t>
      </w:r>
    </w:p>
    <w:sectPr w:rsidR="00700727" w:rsidRPr="00700727" w:rsidSect="00830E3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34" w:rsidRDefault="00830E34" w:rsidP="00830E34">
      <w:pPr>
        <w:spacing w:after="0" w:line="240" w:lineRule="auto"/>
      </w:pPr>
      <w:r>
        <w:separator/>
      </w:r>
    </w:p>
  </w:endnote>
  <w:endnote w:type="continuationSeparator" w:id="0">
    <w:p w:rsidR="00830E34" w:rsidRDefault="00830E34" w:rsidP="0083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34" w:rsidRDefault="00830E34" w:rsidP="00830E34">
      <w:pPr>
        <w:spacing w:after="0" w:line="240" w:lineRule="auto"/>
      </w:pPr>
      <w:r>
        <w:separator/>
      </w:r>
    </w:p>
  </w:footnote>
  <w:footnote w:type="continuationSeparator" w:id="0">
    <w:p w:rsidR="00830E34" w:rsidRDefault="00830E34" w:rsidP="00830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B1C"/>
    <w:multiLevelType w:val="multilevel"/>
    <w:tmpl w:val="1840C36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A6565B1"/>
    <w:multiLevelType w:val="hybridMultilevel"/>
    <w:tmpl w:val="3E2221E0"/>
    <w:lvl w:ilvl="0" w:tplc="340A0003">
      <w:start w:val="1"/>
      <w:numFmt w:val="bullet"/>
      <w:lvlText w:val="o"/>
      <w:lvlJc w:val="left"/>
      <w:pPr>
        <w:ind w:left="1429" w:hanging="360"/>
      </w:pPr>
      <w:rPr>
        <w:rFonts w:ascii="Courier New" w:hAnsi="Courier New" w:cs="Courier New"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
    <w:nsid w:val="1D632852"/>
    <w:multiLevelType w:val="hybridMultilevel"/>
    <w:tmpl w:val="FF56160A"/>
    <w:lvl w:ilvl="0" w:tplc="469C52B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D635E6B"/>
    <w:multiLevelType w:val="hybridMultilevel"/>
    <w:tmpl w:val="BF4C3636"/>
    <w:lvl w:ilvl="0" w:tplc="180868B4">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5F1ECB"/>
    <w:multiLevelType w:val="multilevel"/>
    <w:tmpl w:val="1E6699FC"/>
    <w:lvl w:ilvl="0">
      <w:start w:val="1"/>
      <w:numFmt w:val="upperRoman"/>
      <w:lvlText w:val="%1."/>
      <w:lvlJc w:val="right"/>
      <w:pPr>
        <w:tabs>
          <w:tab w:val="num" w:pos="180"/>
        </w:tabs>
        <w:ind w:left="180" w:hanging="180"/>
      </w:pPr>
      <w:rPr>
        <w:rFonts w:hint="default"/>
      </w:rPr>
    </w:lvl>
    <w:lvl w:ilvl="1">
      <w:start w:val="4"/>
      <w:numFmt w:val="decimal"/>
      <w:isLgl/>
      <w:lvlText w:val="%1.%2"/>
      <w:lvlJc w:val="left"/>
      <w:pPr>
        <w:tabs>
          <w:tab w:val="num" w:pos="810"/>
        </w:tabs>
        <w:ind w:left="810" w:hanging="39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5">
    <w:nsid w:val="3C6936DE"/>
    <w:multiLevelType w:val="hybridMultilevel"/>
    <w:tmpl w:val="97F2AB02"/>
    <w:lvl w:ilvl="0" w:tplc="340A0003">
      <w:start w:val="1"/>
      <w:numFmt w:val="bullet"/>
      <w:lvlText w:val="o"/>
      <w:lvlJc w:val="left"/>
      <w:pPr>
        <w:tabs>
          <w:tab w:val="num" w:pos="1620"/>
        </w:tabs>
        <w:ind w:left="1620" w:hanging="360"/>
      </w:pPr>
      <w:rPr>
        <w:rFonts w:ascii="Courier New" w:hAnsi="Courier New" w:cs="Courier New" w:hint="default"/>
        <w:sz w:val="18"/>
        <w:szCs w:val="18"/>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6">
    <w:nsid w:val="3E7E2FC1"/>
    <w:multiLevelType w:val="hybridMultilevel"/>
    <w:tmpl w:val="6426929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62A7C9A"/>
    <w:multiLevelType w:val="hybridMultilevel"/>
    <w:tmpl w:val="4E4E768E"/>
    <w:lvl w:ilvl="0" w:tplc="996C4786">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794FDC"/>
    <w:multiLevelType w:val="hybridMultilevel"/>
    <w:tmpl w:val="B3881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6E43468"/>
    <w:multiLevelType w:val="hybridMultilevel"/>
    <w:tmpl w:val="6E7856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D83242F"/>
    <w:multiLevelType w:val="hybridMultilevel"/>
    <w:tmpl w:val="5DD63A54"/>
    <w:lvl w:ilvl="0" w:tplc="1A5ED8B6">
      <w:start w:val="5"/>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67F616E3"/>
    <w:multiLevelType w:val="hybridMultilevel"/>
    <w:tmpl w:val="D6FC0E44"/>
    <w:lvl w:ilvl="0" w:tplc="E938BD32">
      <w:start w:val="3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A027E3C"/>
    <w:multiLevelType w:val="multilevel"/>
    <w:tmpl w:val="1840C36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4"/>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
  </w:num>
  <w:num w:numId="7">
    <w:abstractNumId w:val="5"/>
  </w:num>
  <w:num w:numId="8">
    <w:abstractNumId w:val="9"/>
  </w:num>
  <w:num w:numId="9">
    <w:abstractNumId w:val="8"/>
  </w:num>
  <w:num w:numId="10">
    <w:abstractNumId w:val="3"/>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34"/>
    <w:rsid w:val="0006270A"/>
    <w:rsid w:val="00071E8E"/>
    <w:rsid w:val="00114731"/>
    <w:rsid w:val="00165039"/>
    <w:rsid w:val="001B78EE"/>
    <w:rsid w:val="001E2F2F"/>
    <w:rsid w:val="001F3247"/>
    <w:rsid w:val="00220132"/>
    <w:rsid w:val="00245391"/>
    <w:rsid w:val="002B576A"/>
    <w:rsid w:val="002F2277"/>
    <w:rsid w:val="003D6B80"/>
    <w:rsid w:val="004A575D"/>
    <w:rsid w:val="005469B9"/>
    <w:rsid w:val="005D49C8"/>
    <w:rsid w:val="005F662C"/>
    <w:rsid w:val="006E0D8F"/>
    <w:rsid w:val="00700727"/>
    <w:rsid w:val="00830E34"/>
    <w:rsid w:val="00934F27"/>
    <w:rsid w:val="00945B2D"/>
    <w:rsid w:val="00AC7093"/>
    <w:rsid w:val="00C05120"/>
    <w:rsid w:val="00CB4017"/>
    <w:rsid w:val="00CD428D"/>
    <w:rsid w:val="00D35DD7"/>
    <w:rsid w:val="00D430EE"/>
    <w:rsid w:val="00D7087A"/>
    <w:rsid w:val="00E23F0D"/>
    <w:rsid w:val="00E51C1C"/>
    <w:rsid w:val="00E610D1"/>
    <w:rsid w:val="00EA64D4"/>
    <w:rsid w:val="00F31797"/>
    <w:rsid w:val="00F93951"/>
    <w:rsid w:val="00FC69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F845-D8C6-4F85-8D56-97322659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830E3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30E34"/>
    <w:rPr>
      <w:rFonts w:ascii="Times New Roman" w:eastAsia="Times New Roman" w:hAnsi="Times New Roman" w:cs="Times New Roman"/>
      <w:sz w:val="20"/>
      <w:szCs w:val="20"/>
      <w:lang w:eastAsia="es-ES"/>
    </w:rPr>
  </w:style>
  <w:style w:type="character" w:styleId="Refdenotaalpie">
    <w:name w:val="footnote reference"/>
    <w:semiHidden/>
    <w:rsid w:val="00830E34"/>
    <w:rPr>
      <w:vertAlign w:val="superscript"/>
    </w:rPr>
  </w:style>
  <w:style w:type="table" w:styleId="Tablaconcuadrcula">
    <w:name w:val="Table Grid"/>
    <w:basedOn w:val="Tablanormal"/>
    <w:rsid w:val="00830E34"/>
    <w:pPr>
      <w:spacing w:after="0" w:line="36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0727"/>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semiHidden/>
    <w:unhideWhenUsed/>
    <w:rsid w:val="003D6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icipalidadoval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1332</Words>
  <Characters>7330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Abalos Abalos</dc:creator>
  <cp:keywords/>
  <dc:description/>
  <cp:lastModifiedBy>Salvador Alfaro Rojas</cp:lastModifiedBy>
  <cp:revision>34</cp:revision>
  <dcterms:created xsi:type="dcterms:W3CDTF">2019-04-08T21:59:00Z</dcterms:created>
  <dcterms:modified xsi:type="dcterms:W3CDTF">2019-04-17T13:44:00Z</dcterms:modified>
</cp:coreProperties>
</file>